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B3" w:rsidRDefault="007A0FB3" w:rsidP="007A0FB3">
      <w:pPr>
        <w:spacing w:line="276" w:lineRule="auto"/>
        <w:jc w:val="center"/>
        <w:rPr>
          <w:rFonts w:ascii="Arial" w:hAnsi="Arial" w:cs="Arial"/>
          <w:b/>
          <w:sz w:val="36"/>
          <w:szCs w:val="24"/>
        </w:rPr>
      </w:pPr>
      <w:r w:rsidRPr="007A0FB3">
        <w:rPr>
          <w:rFonts w:ascii="Arial" w:hAnsi="Arial" w:cs="Arial"/>
          <w:noProof/>
          <w:sz w:val="24"/>
          <w:szCs w:val="24"/>
          <w:lang w:eastAsia="fr-BE"/>
        </w:rPr>
        <w:drawing>
          <wp:inline distT="0" distB="0" distL="0" distR="0" wp14:anchorId="41A83DB8" wp14:editId="6E54935C">
            <wp:extent cx="1579418" cy="1518782"/>
            <wp:effectExtent l="0" t="0" r="1905" b="5715"/>
            <wp:docPr id="3" name="Picture 4" descr="far 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ar dro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406" cy="1521655"/>
                    </a:xfrm>
                    <a:prstGeom prst="rect">
                      <a:avLst/>
                    </a:prstGeom>
                    <a:noFill/>
                    <a:ln>
                      <a:noFill/>
                    </a:ln>
                    <a:extLst/>
                  </pic:spPr>
                </pic:pic>
              </a:graphicData>
            </a:graphic>
          </wp:inline>
        </w:drawing>
      </w:r>
    </w:p>
    <w:p w:rsidR="007A0FB3" w:rsidRDefault="007A0FB3" w:rsidP="007A0FB3">
      <w:pPr>
        <w:pBdr>
          <w:bottom w:val="single" w:sz="4" w:space="1" w:color="auto"/>
        </w:pBdr>
        <w:spacing w:line="276" w:lineRule="auto"/>
        <w:jc w:val="center"/>
        <w:rPr>
          <w:rFonts w:ascii="Arial" w:hAnsi="Arial" w:cs="Arial"/>
          <w:b/>
          <w:sz w:val="36"/>
          <w:szCs w:val="24"/>
        </w:rPr>
      </w:pPr>
    </w:p>
    <w:p w:rsidR="00930F01" w:rsidRDefault="00374C11" w:rsidP="007A0FB3">
      <w:pPr>
        <w:pBdr>
          <w:bottom w:val="single" w:sz="4" w:space="1" w:color="auto"/>
        </w:pBdr>
        <w:spacing w:line="276" w:lineRule="auto"/>
        <w:jc w:val="center"/>
        <w:rPr>
          <w:rFonts w:ascii="Arial" w:hAnsi="Arial" w:cs="Arial"/>
          <w:b/>
          <w:sz w:val="36"/>
          <w:szCs w:val="24"/>
        </w:rPr>
      </w:pPr>
      <w:r>
        <w:rPr>
          <w:rFonts w:ascii="Arial" w:hAnsi="Arial" w:cs="Arial"/>
          <w:b/>
          <w:sz w:val="36"/>
          <w:szCs w:val="24"/>
        </w:rPr>
        <w:t>Cours pour éducateurs en fonction – ASBL CPSE</w:t>
      </w:r>
    </w:p>
    <w:p w:rsidR="007A0FB3" w:rsidRDefault="007A0FB3" w:rsidP="007A0FB3">
      <w:pPr>
        <w:spacing w:line="276" w:lineRule="auto"/>
        <w:jc w:val="center"/>
        <w:rPr>
          <w:rFonts w:ascii="Arial" w:hAnsi="Arial" w:cs="Arial"/>
          <w:b/>
          <w:sz w:val="36"/>
          <w:szCs w:val="24"/>
        </w:rPr>
      </w:pPr>
    </w:p>
    <w:p w:rsidR="00930F01" w:rsidRDefault="00930F01" w:rsidP="007A0FB3">
      <w:pPr>
        <w:spacing w:line="276" w:lineRule="auto"/>
        <w:jc w:val="center"/>
        <w:rPr>
          <w:rFonts w:ascii="Arial" w:hAnsi="Arial" w:cs="Arial"/>
          <w:b/>
          <w:sz w:val="36"/>
          <w:szCs w:val="24"/>
        </w:rPr>
      </w:pPr>
    </w:p>
    <w:p w:rsidR="00904327" w:rsidRPr="00904327" w:rsidRDefault="007A0FB3" w:rsidP="007A0FB3">
      <w:pPr>
        <w:spacing w:line="276" w:lineRule="auto"/>
        <w:jc w:val="center"/>
        <w:rPr>
          <w:rFonts w:ascii="Arial" w:hAnsi="Arial" w:cs="Arial"/>
          <w:b/>
          <w:sz w:val="40"/>
          <w:szCs w:val="24"/>
        </w:rPr>
      </w:pPr>
      <w:r w:rsidRPr="00904327">
        <w:rPr>
          <w:rFonts w:ascii="Arial" w:hAnsi="Arial" w:cs="Arial"/>
          <w:b/>
          <w:sz w:val="36"/>
          <w:szCs w:val="24"/>
        </w:rPr>
        <w:t xml:space="preserve">Enseignement secondaire et supérieur de </w:t>
      </w:r>
    </w:p>
    <w:p w:rsidR="007A0FB3" w:rsidRDefault="007A0FB3" w:rsidP="007A0FB3">
      <w:pPr>
        <w:spacing w:line="276" w:lineRule="auto"/>
        <w:jc w:val="center"/>
        <w:rPr>
          <w:rFonts w:ascii="Arial" w:hAnsi="Arial" w:cs="Arial"/>
          <w:b/>
          <w:sz w:val="36"/>
          <w:szCs w:val="24"/>
        </w:rPr>
      </w:pPr>
      <w:r>
        <w:rPr>
          <w:rFonts w:ascii="Arial" w:hAnsi="Arial" w:cs="Arial"/>
          <w:b/>
          <w:sz w:val="36"/>
          <w:szCs w:val="24"/>
        </w:rPr>
        <w:t>PROMOTION SOCIALE</w:t>
      </w:r>
    </w:p>
    <w:p w:rsidR="007A0FB3" w:rsidRDefault="007A0FB3" w:rsidP="007A0FB3">
      <w:pPr>
        <w:spacing w:line="276" w:lineRule="auto"/>
        <w:jc w:val="center"/>
        <w:rPr>
          <w:rFonts w:ascii="Arial" w:hAnsi="Arial" w:cs="Arial"/>
          <w:b/>
          <w:sz w:val="36"/>
          <w:szCs w:val="24"/>
        </w:rPr>
      </w:pPr>
    </w:p>
    <w:p w:rsidR="00904327" w:rsidRDefault="00904327" w:rsidP="007A0FB3">
      <w:pPr>
        <w:spacing w:line="276" w:lineRule="auto"/>
        <w:jc w:val="center"/>
        <w:rPr>
          <w:rFonts w:ascii="Arial" w:hAnsi="Arial" w:cs="Arial"/>
          <w:b/>
          <w:sz w:val="36"/>
          <w:szCs w:val="24"/>
        </w:rPr>
      </w:pPr>
    </w:p>
    <w:p w:rsidR="00904327" w:rsidRDefault="00904327" w:rsidP="007A0FB3">
      <w:pPr>
        <w:spacing w:line="276" w:lineRule="auto"/>
        <w:jc w:val="center"/>
        <w:rPr>
          <w:rFonts w:ascii="Arial" w:hAnsi="Arial" w:cs="Arial"/>
          <w:b/>
          <w:sz w:val="36"/>
          <w:szCs w:val="24"/>
        </w:rPr>
      </w:pPr>
    </w:p>
    <w:p w:rsidR="00904327" w:rsidRDefault="00904327" w:rsidP="0090432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36"/>
          <w:szCs w:val="24"/>
        </w:rPr>
      </w:pPr>
    </w:p>
    <w:p w:rsidR="00930F01" w:rsidRDefault="007A0FB3" w:rsidP="0090432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36"/>
          <w:szCs w:val="24"/>
        </w:rPr>
      </w:pPr>
      <w:r w:rsidRPr="00930F01">
        <w:rPr>
          <w:rFonts w:ascii="Arial" w:hAnsi="Arial" w:cs="Arial"/>
          <w:b/>
          <w:sz w:val="36"/>
          <w:szCs w:val="24"/>
        </w:rPr>
        <w:t xml:space="preserve">Règlement d’ordre intérieur </w:t>
      </w:r>
    </w:p>
    <w:p w:rsidR="007A0FB3" w:rsidRPr="00930F01" w:rsidRDefault="00930F01" w:rsidP="0090432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32"/>
          <w:szCs w:val="24"/>
        </w:rPr>
      </w:pPr>
      <w:r w:rsidRPr="00930F01">
        <w:rPr>
          <w:rFonts w:ascii="Arial" w:hAnsi="Arial" w:cs="Arial"/>
          <w:b/>
          <w:sz w:val="32"/>
          <w:szCs w:val="24"/>
        </w:rPr>
        <w:t>(</w:t>
      </w:r>
      <w:proofErr w:type="gramStart"/>
      <w:r w:rsidRPr="00930F01">
        <w:rPr>
          <w:rFonts w:ascii="Arial" w:hAnsi="Arial" w:cs="Arial"/>
          <w:b/>
          <w:sz w:val="32"/>
          <w:szCs w:val="24"/>
        </w:rPr>
        <w:t>à</w:t>
      </w:r>
      <w:proofErr w:type="gramEnd"/>
      <w:r w:rsidRPr="00930F01">
        <w:rPr>
          <w:rFonts w:ascii="Arial" w:hAnsi="Arial" w:cs="Arial"/>
          <w:b/>
          <w:sz w:val="32"/>
          <w:szCs w:val="24"/>
        </w:rPr>
        <w:t xml:space="preserve"> destination des étudiants)</w:t>
      </w:r>
    </w:p>
    <w:p w:rsidR="007A0FB3" w:rsidRPr="007A0FB3" w:rsidRDefault="007A0FB3" w:rsidP="0090432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36"/>
          <w:szCs w:val="24"/>
        </w:rPr>
      </w:pPr>
    </w:p>
    <w:p w:rsidR="007A0FB3" w:rsidRDefault="007A0FB3" w:rsidP="007A0FB3">
      <w:pPr>
        <w:spacing w:line="276" w:lineRule="auto"/>
        <w:rPr>
          <w:rFonts w:ascii="Arial" w:hAnsi="Arial" w:cs="Arial"/>
          <w:sz w:val="36"/>
          <w:szCs w:val="24"/>
        </w:rPr>
      </w:pPr>
    </w:p>
    <w:p w:rsidR="00930F01" w:rsidRDefault="00930F01" w:rsidP="007A0FB3">
      <w:pPr>
        <w:spacing w:line="276" w:lineRule="auto"/>
        <w:rPr>
          <w:rFonts w:ascii="Arial" w:hAnsi="Arial" w:cs="Arial"/>
          <w:sz w:val="36"/>
          <w:szCs w:val="24"/>
        </w:rPr>
      </w:pPr>
    </w:p>
    <w:p w:rsidR="00930F01" w:rsidRDefault="00930F01" w:rsidP="007A0FB3">
      <w:pPr>
        <w:spacing w:line="276" w:lineRule="auto"/>
        <w:rPr>
          <w:rFonts w:ascii="Arial" w:hAnsi="Arial" w:cs="Arial"/>
          <w:sz w:val="36"/>
          <w:szCs w:val="24"/>
        </w:rPr>
      </w:pPr>
    </w:p>
    <w:p w:rsidR="00930F01" w:rsidRDefault="00930F01" w:rsidP="007A0FB3">
      <w:pPr>
        <w:spacing w:line="276" w:lineRule="auto"/>
        <w:rPr>
          <w:rFonts w:ascii="Arial" w:hAnsi="Arial" w:cs="Arial"/>
          <w:sz w:val="36"/>
          <w:szCs w:val="24"/>
        </w:rPr>
      </w:pPr>
    </w:p>
    <w:p w:rsidR="00930F01" w:rsidRPr="00930F01" w:rsidRDefault="00930F01" w:rsidP="00163C37">
      <w:pPr>
        <w:spacing w:line="276" w:lineRule="auto"/>
        <w:jc w:val="right"/>
        <w:rPr>
          <w:rFonts w:ascii="Arial" w:hAnsi="Arial" w:cs="Arial"/>
          <w:sz w:val="36"/>
          <w:szCs w:val="24"/>
        </w:rPr>
      </w:pPr>
    </w:p>
    <w:p w:rsidR="00930F01" w:rsidRDefault="00930F01">
      <w:pPr>
        <w:rPr>
          <w:rFonts w:ascii="Arial" w:hAnsi="Arial" w:cs="Arial"/>
          <w:sz w:val="24"/>
          <w:szCs w:val="24"/>
        </w:rPr>
      </w:pPr>
    </w:p>
    <w:p w:rsidR="00930F01" w:rsidRDefault="00930F01">
      <w:pPr>
        <w:rPr>
          <w:rFonts w:ascii="Arial" w:hAnsi="Arial" w:cs="Arial"/>
          <w:sz w:val="24"/>
          <w:szCs w:val="24"/>
        </w:rPr>
      </w:pPr>
    </w:p>
    <w:p w:rsidR="00930F01" w:rsidRDefault="00930F01">
      <w:pPr>
        <w:rPr>
          <w:rFonts w:ascii="Arial" w:hAnsi="Arial" w:cs="Arial"/>
          <w:sz w:val="24"/>
          <w:szCs w:val="24"/>
        </w:rPr>
      </w:pPr>
    </w:p>
    <w:p w:rsidR="00930F01" w:rsidRDefault="00930F01">
      <w:pPr>
        <w:rPr>
          <w:rFonts w:ascii="Arial" w:hAnsi="Arial" w:cs="Arial"/>
          <w:sz w:val="24"/>
          <w:szCs w:val="24"/>
        </w:rPr>
      </w:pPr>
    </w:p>
    <w:p w:rsidR="00930F01" w:rsidRDefault="00930F01">
      <w:pPr>
        <w:rPr>
          <w:rFonts w:ascii="Arial" w:hAnsi="Arial" w:cs="Arial"/>
          <w:sz w:val="24"/>
          <w:szCs w:val="24"/>
        </w:rPr>
      </w:pPr>
    </w:p>
    <w:p w:rsidR="00636338" w:rsidRDefault="00636338">
      <w:pPr>
        <w:rPr>
          <w:rFonts w:ascii="Arial" w:hAnsi="Arial" w:cs="Arial"/>
          <w:sz w:val="24"/>
          <w:szCs w:val="24"/>
        </w:rPr>
      </w:pPr>
    </w:p>
    <w:p w:rsidR="00930F01" w:rsidRDefault="00930F01">
      <w:pPr>
        <w:rPr>
          <w:rFonts w:ascii="Arial" w:hAnsi="Arial" w:cs="Arial"/>
          <w:sz w:val="24"/>
          <w:szCs w:val="24"/>
        </w:rPr>
      </w:pPr>
    </w:p>
    <w:p w:rsidR="002F1130" w:rsidRDefault="002F1130" w:rsidP="00374C11">
      <w:pPr>
        <w:jc w:val="both"/>
        <w:rPr>
          <w:rFonts w:ascii="Arial" w:hAnsi="Arial" w:cs="Arial"/>
          <w:sz w:val="24"/>
          <w:szCs w:val="24"/>
        </w:rPr>
      </w:pPr>
      <w:r>
        <w:rPr>
          <w:rFonts w:ascii="Arial" w:hAnsi="Arial" w:cs="Arial"/>
          <w:sz w:val="24"/>
          <w:szCs w:val="24"/>
        </w:rPr>
        <w:t>Version du</w:t>
      </w:r>
      <w:r w:rsidR="00374C11">
        <w:rPr>
          <w:rFonts w:ascii="Arial" w:hAnsi="Arial" w:cs="Arial"/>
          <w:sz w:val="24"/>
          <w:szCs w:val="24"/>
        </w:rPr>
        <w:t xml:space="preserve"> </w:t>
      </w:r>
      <w:r w:rsidR="00C44258">
        <w:rPr>
          <w:rFonts w:ascii="Arial" w:hAnsi="Arial" w:cs="Arial"/>
          <w:sz w:val="24"/>
          <w:szCs w:val="24"/>
        </w:rPr>
        <w:t>01/09/</w:t>
      </w:r>
      <w:r w:rsidR="00374C11">
        <w:rPr>
          <w:rFonts w:ascii="Arial" w:hAnsi="Arial" w:cs="Arial"/>
          <w:sz w:val="24"/>
          <w:szCs w:val="24"/>
        </w:rPr>
        <w:t>2016</w:t>
      </w:r>
      <w:r>
        <w:rPr>
          <w:rFonts w:ascii="Arial" w:hAnsi="Arial" w:cs="Arial"/>
          <w:sz w:val="24"/>
          <w:szCs w:val="24"/>
        </w:rPr>
        <w:t xml:space="preserve">               </w:t>
      </w:r>
      <w:r w:rsidR="00601F0C">
        <w:rPr>
          <w:rFonts w:ascii="Arial" w:hAnsi="Arial" w:cs="Arial"/>
          <w:sz w:val="24"/>
          <w:szCs w:val="24"/>
        </w:rPr>
        <w:t xml:space="preserve">           </w:t>
      </w:r>
      <w:r>
        <w:rPr>
          <w:rFonts w:ascii="Arial" w:hAnsi="Arial" w:cs="Arial"/>
          <w:sz w:val="24"/>
          <w:szCs w:val="24"/>
        </w:rPr>
        <w:t xml:space="preserve">                  Affiché aux valves le </w:t>
      </w:r>
      <w:r w:rsidR="00C44258">
        <w:rPr>
          <w:rFonts w:ascii="Arial" w:hAnsi="Arial" w:cs="Arial"/>
          <w:sz w:val="24"/>
          <w:szCs w:val="24"/>
        </w:rPr>
        <w:t>01/09</w:t>
      </w:r>
      <w:r>
        <w:rPr>
          <w:rFonts w:ascii="Arial" w:hAnsi="Arial" w:cs="Arial"/>
          <w:sz w:val="24"/>
          <w:szCs w:val="24"/>
        </w:rPr>
        <w:t>/2016</w:t>
      </w:r>
    </w:p>
    <w:p w:rsidR="00904327" w:rsidRDefault="0059245F" w:rsidP="00374C11">
      <w:pPr>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04327" w:rsidRDefault="00904327" w:rsidP="008B3D6F">
      <w:pPr>
        <w:pStyle w:val="Titre"/>
        <w:numPr>
          <w:ilvl w:val="0"/>
          <w:numId w:val="8"/>
        </w:numPr>
        <w:outlineLvl w:val="0"/>
      </w:pPr>
      <w:bookmarkStart w:id="0" w:name="_Toc458675428"/>
      <w:r>
        <w:t>Préambule</w:t>
      </w:r>
      <w:bookmarkEnd w:id="0"/>
    </w:p>
    <w:p w:rsidR="00904327" w:rsidRDefault="00904327" w:rsidP="00904327">
      <w:pPr>
        <w:pStyle w:val="Style1"/>
      </w:pPr>
    </w:p>
    <w:p w:rsidR="00374C11" w:rsidRDefault="00374C11" w:rsidP="00374C11">
      <w:pPr>
        <w:pStyle w:val="Style1"/>
        <w:jc w:val="both"/>
      </w:pPr>
      <w:r>
        <w:t xml:space="preserve">Dans toute organisation, des règles de fonctionnement sont nécessaires. C’est la raison pour laquelle les étudiants sont priés de prendre connaissance des éléments </w:t>
      </w:r>
      <w:r w:rsidR="00B72FBD">
        <w:t>contenus dans le règlement d’ordre intérieur</w:t>
      </w:r>
      <w:r>
        <w:t>.</w:t>
      </w:r>
    </w:p>
    <w:p w:rsidR="00374C11" w:rsidRDefault="00374C11" w:rsidP="00374C11">
      <w:pPr>
        <w:pStyle w:val="Style1"/>
        <w:jc w:val="both"/>
      </w:pPr>
    </w:p>
    <w:p w:rsidR="00B72FBD" w:rsidRDefault="00740917" w:rsidP="00B72FBD">
      <w:pPr>
        <w:spacing w:line="276" w:lineRule="auto"/>
        <w:jc w:val="both"/>
        <w:rPr>
          <w:sz w:val="24"/>
        </w:rPr>
      </w:pPr>
      <w:r w:rsidRPr="00B72FBD">
        <w:rPr>
          <w:sz w:val="24"/>
        </w:rPr>
        <w:t>Le règlement d’ordre intérieur</w:t>
      </w:r>
      <w:r w:rsidR="00D93CBD">
        <w:rPr>
          <w:sz w:val="24"/>
        </w:rPr>
        <w:t xml:space="preserve"> (ROI)</w:t>
      </w:r>
      <w:r w:rsidRPr="00B72FBD">
        <w:rPr>
          <w:sz w:val="24"/>
        </w:rPr>
        <w:t xml:space="preserve"> est spécifique à notre établissement scolaire. Il s’appuie </w:t>
      </w:r>
      <w:r w:rsidR="00B72FBD">
        <w:rPr>
          <w:sz w:val="24"/>
        </w:rPr>
        <w:t xml:space="preserve">néanmoins </w:t>
      </w:r>
      <w:r w:rsidRPr="00B72FBD">
        <w:rPr>
          <w:sz w:val="24"/>
        </w:rPr>
        <w:t xml:space="preserve">sur un ensemble de </w:t>
      </w:r>
      <w:r w:rsidR="00B72FBD">
        <w:rPr>
          <w:sz w:val="24"/>
        </w:rPr>
        <w:t>textes légaux</w:t>
      </w:r>
      <w:r w:rsidRPr="00B72FBD">
        <w:rPr>
          <w:sz w:val="24"/>
        </w:rPr>
        <w:t xml:space="preserve"> qui sont consultables sur le site www.gallilex.cf</w:t>
      </w:r>
      <w:r w:rsidR="00B72FBD" w:rsidRPr="00B72FBD">
        <w:rPr>
          <w:sz w:val="24"/>
        </w:rPr>
        <w:t>w</w:t>
      </w:r>
      <w:r w:rsidRPr="00B72FBD">
        <w:rPr>
          <w:sz w:val="24"/>
        </w:rPr>
        <w:t>b.be</w:t>
      </w:r>
      <w:r w:rsidR="00B72FBD" w:rsidRPr="00B72FBD">
        <w:rPr>
          <w:sz w:val="24"/>
        </w:rPr>
        <w:t>.</w:t>
      </w:r>
      <w:r w:rsidRPr="00B72FBD">
        <w:rPr>
          <w:sz w:val="24"/>
        </w:rPr>
        <w:t xml:space="preserve"> </w:t>
      </w:r>
    </w:p>
    <w:p w:rsidR="00B72FBD" w:rsidRDefault="00B72FBD" w:rsidP="00B72FBD">
      <w:pPr>
        <w:spacing w:line="276" w:lineRule="auto"/>
        <w:jc w:val="both"/>
        <w:rPr>
          <w:sz w:val="24"/>
        </w:rPr>
      </w:pPr>
    </w:p>
    <w:p w:rsidR="00B72FBD" w:rsidRDefault="00B72FBD" w:rsidP="00B72FBD">
      <w:pPr>
        <w:spacing w:line="276" w:lineRule="auto"/>
        <w:jc w:val="both"/>
        <w:rPr>
          <w:sz w:val="24"/>
        </w:rPr>
      </w:pPr>
      <w:r>
        <w:rPr>
          <w:sz w:val="24"/>
        </w:rPr>
        <w:t xml:space="preserve">Principaux textes légaux </w:t>
      </w:r>
    </w:p>
    <w:p w:rsidR="00B72FBD" w:rsidRPr="00B72FBD" w:rsidRDefault="00B72FBD" w:rsidP="00B72FBD">
      <w:pPr>
        <w:tabs>
          <w:tab w:val="left" w:pos="-720"/>
          <w:tab w:val="left" w:pos="0"/>
        </w:tabs>
        <w:suppressAutoHyphens/>
        <w:ind w:left="720" w:hanging="720"/>
        <w:jc w:val="both"/>
        <w:rPr>
          <w:rFonts w:cstheme="minorHAnsi"/>
          <w:spacing w:val="-3"/>
          <w:sz w:val="20"/>
          <w:szCs w:val="20"/>
        </w:rPr>
      </w:pPr>
      <w:r w:rsidRPr="00636338">
        <w:rPr>
          <w:rFonts w:cstheme="minorHAnsi"/>
          <w:spacing w:val="-3"/>
          <w:sz w:val="20"/>
          <w:szCs w:val="20"/>
        </w:rPr>
        <w:t>*</w:t>
      </w:r>
      <w:r>
        <w:rPr>
          <w:rFonts w:ascii="Comic Sans MS" w:hAnsi="Comic Sans MS"/>
          <w:spacing w:val="-3"/>
        </w:rPr>
        <w:tab/>
      </w:r>
      <w:r w:rsidRPr="00B72FBD">
        <w:rPr>
          <w:rFonts w:cstheme="minorHAnsi"/>
          <w:spacing w:val="-3"/>
          <w:sz w:val="20"/>
          <w:szCs w:val="20"/>
        </w:rPr>
        <w:t xml:space="preserve">Décret du Conseil de la Communauté française du 16 avril 1991 organisant l'enseignement de </w:t>
      </w:r>
      <w:r w:rsidR="00C44258">
        <w:rPr>
          <w:rFonts w:cstheme="minorHAnsi"/>
          <w:spacing w:val="-3"/>
          <w:sz w:val="20"/>
          <w:szCs w:val="20"/>
        </w:rPr>
        <w:t>P</w:t>
      </w:r>
      <w:r w:rsidRPr="00B72FBD">
        <w:rPr>
          <w:rFonts w:cstheme="minorHAnsi"/>
          <w:spacing w:val="-3"/>
          <w:sz w:val="20"/>
          <w:szCs w:val="20"/>
        </w:rPr>
        <w:t xml:space="preserve">romotion </w:t>
      </w:r>
      <w:r w:rsidR="00C44258">
        <w:rPr>
          <w:rFonts w:cstheme="minorHAnsi"/>
          <w:spacing w:val="-3"/>
          <w:sz w:val="20"/>
          <w:szCs w:val="20"/>
        </w:rPr>
        <w:t>S</w:t>
      </w:r>
      <w:r w:rsidRPr="00B72FBD">
        <w:rPr>
          <w:rFonts w:cstheme="minorHAnsi"/>
          <w:spacing w:val="-3"/>
          <w:sz w:val="20"/>
          <w:szCs w:val="20"/>
        </w:rPr>
        <w:t>ociale.</w:t>
      </w:r>
    </w:p>
    <w:p w:rsidR="00B72FBD" w:rsidRPr="00B72FBD" w:rsidRDefault="00B72FBD" w:rsidP="00B72FBD">
      <w:pPr>
        <w:tabs>
          <w:tab w:val="left" w:pos="-720"/>
        </w:tabs>
        <w:suppressAutoHyphens/>
        <w:jc w:val="both"/>
        <w:rPr>
          <w:rFonts w:cstheme="minorHAnsi"/>
          <w:spacing w:val="-3"/>
          <w:sz w:val="20"/>
          <w:szCs w:val="20"/>
        </w:rPr>
      </w:pPr>
    </w:p>
    <w:p w:rsidR="00B72FBD" w:rsidRPr="00B72FBD" w:rsidRDefault="00B72FBD" w:rsidP="00B72FBD">
      <w:pPr>
        <w:tabs>
          <w:tab w:val="left" w:pos="-720"/>
          <w:tab w:val="left" w:pos="0"/>
        </w:tabs>
        <w:suppressAutoHyphens/>
        <w:ind w:left="720" w:hanging="720"/>
        <w:jc w:val="both"/>
        <w:rPr>
          <w:rFonts w:cstheme="minorHAnsi"/>
          <w:spacing w:val="-3"/>
          <w:sz w:val="20"/>
          <w:szCs w:val="20"/>
        </w:rPr>
      </w:pPr>
      <w:r w:rsidRPr="00B72FBD">
        <w:rPr>
          <w:rFonts w:cstheme="minorHAnsi"/>
          <w:spacing w:val="-3"/>
          <w:sz w:val="20"/>
          <w:szCs w:val="20"/>
        </w:rPr>
        <w:t>*</w:t>
      </w:r>
      <w:r w:rsidRPr="00B72FBD">
        <w:rPr>
          <w:rFonts w:cstheme="minorHAnsi"/>
          <w:spacing w:val="-3"/>
          <w:sz w:val="20"/>
          <w:szCs w:val="20"/>
        </w:rPr>
        <w:tab/>
        <w:t xml:space="preserve">Arrêté du Gouvernement de la Communauté française du 8 juillet 1993 fixant les modalités de reconnaissance de capacités acquises en dehors de l'enseignement de </w:t>
      </w:r>
      <w:r w:rsidR="00C44258">
        <w:rPr>
          <w:rFonts w:cstheme="minorHAnsi"/>
          <w:spacing w:val="-3"/>
          <w:sz w:val="20"/>
          <w:szCs w:val="20"/>
        </w:rPr>
        <w:t>Promotion Sociale</w:t>
      </w:r>
      <w:r w:rsidRPr="00B72FBD">
        <w:rPr>
          <w:rFonts w:cstheme="minorHAnsi"/>
          <w:spacing w:val="-3"/>
          <w:sz w:val="20"/>
          <w:szCs w:val="20"/>
        </w:rPr>
        <w:t xml:space="preserve"> de régime 1.</w:t>
      </w:r>
    </w:p>
    <w:p w:rsidR="00B72FBD" w:rsidRPr="00B72FBD" w:rsidRDefault="00B72FBD" w:rsidP="00B72FBD">
      <w:pPr>
        <w:tabs>
          <w:tab w:val="left" w:pos="-720"/>
        </w:tabs>
        <w:suppressAutoHyphens/>
        <w:jc w:val="both"/>
        <w:rPr>
          <w:rFonts w:cstheme="minorHAnsi"/>
          <w:spacing w:val="-3"/>
          <w:sz w:val="20"/>
          <w:szCs w:val="20"/>
        </w:rPr>
      </w:pPr>
    </w:p>
    <w:p w:rsidR="00B72FBD" w:rsidRPr="00B72FBD" w:rsidRDefault="00B72FBD" w:rsidP="00B72FBD">
      <w:pPr>
        <w:tabs>
          <w:tab w:val="left" w:pos="-720"/>
          <w:tab w:val="left" w:pos="0"/>
        </w:tabs>
        <w:suppressAutoHyphens/>
        <w:ind w:left="705" w:hanging="705"/>
        <w:jc w:val="both"/>
        <w:rPr>
          <w:rFonts w:cstheme="minorHAnsi"/>
          <w:spacing w:val="-3"/>
          <w:sz w:val="20"/>
          <w:szCs w:val="20"/>
        </w:rPr>
      </w:pPr>
      <w:r w:rsidRPr="00B72FBD">
        <w:rPr>
          <w:rFonts w:cstheme="minorHAnsi"/>
          <w:spacing w:val="-3"/>
          <w:sz w:val="20"/>
          <w:szCs w:val="20"/>
        </w:rPr>
        <w:t xml:space="preserve">* </w:t>
      </w:r>
      <w:r w:rsidRPr="00B72FBD">
        <w:rPr>
          <w:rFonts w:cstheme="minorHAnsi"/>
          <w:spacing w:val="-3"/>
          <w:sz w:val="20"/>
          <w:szCs w:val="20"/>
        </w:rPr>
        <w:tab/>
        <w:t xml:space="preserve">Décret du ministère de la Communauté française du 27 octobre 2006 relatif aux recours dans l’enseignement de </w:t>
      </w:r>
      <w:r w:rsidR="00C44258">
        <w:rPr>
          <w:rFonts w:cstheme="minorHAnsi"/>
          <w:spacing w:val="-3"/>
          <w:sz w:val="20"/>
          <w:szCs w:val="20"/>
        </w:rPr>
        <w:t>Promotion Sociale</w:t>
      </w:r>
      <w:r w:rsidRPr="00B72FBD">
        <w:rPr>
          <w:rFonts w:cstheme="minorHAnsi"/>
          <w:spacing w:val="-3"/>
          <w:sz w:val="20"/>
          <w:szCs w:val="20"/>
        </w:rPr>
        <w:t>.</w:t>
      </w:r>
    </w:p>
    <w:p w:rsidR="00B72FBD" w:rsidRPr="00B72FBD" w:rsidRDefault="00B72FBD" w:rsidP="00B72FBD">
      <w:pPr>
        <w:tabs>
          <w:tab w:val="left" w:pos="-720"/>
          <w:tab w:val="left" w:pos="0"/>
        </w:tabs>
        <w:suppressAutoHyphens/>
        <w:ind w:left="705" w:hanging="705"/>
        <w:jc w:val="both"/>
        <w:rPr>
          <w:rFonts w:cstheme="minorHAnsi"/>
          <w:spacing w:val="-3"/>
          <w:sz w:val="20"/>
          <w:szCs w:val="20"/>
        </w:rPr>
      </w:pPr>
    </w:p>
    <w:p w:rsidR="00B72FBD" w:rsidRPr="00B72FBD" w:rsidRDefault="00B72FBD" w:rsidP="00B72FBD">
      <w:pPr>
        <w:tabs>
          <w:tab w:val="left" w:pos="-720"/>
          <w:tab w:val="left" w:pos="0"/>
        </w:tabs>
        <w:suppressAutoHyphens/>
        <w:ind w:left="720" w:hanging="720"/>
        <w:jc w:val="both"/>
        <w:rPr>
          <w:rFonts w:cstheme="minorHAnsi"/>
          <w:spacing w:val="-3"/>
          <w:sz w:val="20"/>
          <w:szCs w:val="20"/>
        </w:rPr>
      </w:pPr>
      <w:r w:rsidRPr="00B72FBD">
        <w:rPr>
          <w:rFonts w:cstheme="minorHAnsi"/>
          <w:spacing w:val="-3"/>
          <w:sz w:val="20"/>
          <w:szCs w:val="20"/>
        </w:rPr>
        <w:t xml:space="preserve">* </w:t>
      </w:r>
      <w:r w:rsidRPr="00B72FBD">
        <w:rPr>
          <w:rFonts w:cstheme="minorHAnsi"/>
          <w:spacing w:val="-3"/>
          <w:sz w:val="20"/>
          <w:szCs w:val="20"/>
        </w:rPr>
        <w:tab/>
        <w:t xml:space="preserve">Arrêté du Gouvernement de la Communauté française du 29 septembre 2011 fixant les modalités de reconnaissance des capacités acquises pour l’accès aux études, le cours et la sanction de celles-ci dans l’enseignement de </w:t>
      </w:r>
      <w:r w:rsidR="00C44258">
        <w:rPr>
          <w:rFonts w:cstheme="minorHAnsi"/>
          <w:spacing w:val="-3"/>
          <w:sz w:val="20"/>
          <w:szCs w:val="20"/>
        </w:rPr>
        <w:t>Promotion Sociale</w:t>
      </w:r>
      <w:r w:rsidRPr="00B72FBD">
        <w:rPr>
          <w:rFonts w:cstheme="minorHAnsi"/>
          <w:spacing w:val="-3"/>
          <w:sz w:val="20"/>
          <w:szCs w:val="20"/>
        </w:rPr>
        <w:t>.</w:t>
      </w:r>
    </w:p>
    <w:p w:rsidR="00B72FBD" w:rsidRPr="00B72FBD" w:rsidRDefault="00B72FBD" w:rsidP="00B72FBD">
      <w:pPr>
        <w:tabs>
          <w:tab w:val="left" w:pos="-720"/>
        </w:tabs>
        <w:suppressAutoHyphens/>
        <w:ind w:left="851" w:hanging="851"/>
        <w:jc w:val="both"/>
        <w:rPr>
          <w:rFonts w:cstheme="minorHAnsi"/>
          <w:spacing w:val="-3"/>
          <w:sz w:val="20"/>
          <w:szCs w:val="20"/>
        </w:rPr>
      </w:pPr>
    </w:p>
    <w:p w:rsidR="00B72FBD" w:rsidRPr="00B72FBD" w:rsidRDefault="00B72FBD" w:rsidP="00B72FBD">
      <w:pPr>
        <w:tabs>
          <w:tab w:val="left" w:pos="-720"/>
        </w:tabs>
        <w:suppressAutoHyphens/>
        <w:ind w:left="705" w:hanging="705"/>
        <w:jc w:val="both"/>
        <w:rPr>
          <w:rFonts w:cstheme="minorHAnsi"/>
          <w:spacing w:val="-3"/>
          <w:sz w:val="20"/>
          <w:szCs w:val="20"/>
        </w:rPr>
      </w:pPr>
      <w:r w:rsidRPr="00B72FBD">
        <w:rPr>
          <w:rFonts w:cstheme="minorHAnsi"/>
          <w:spacing w:val="-3"/>
          <w:sz w:val="20"/>
          <w:szCs w:val="20"/>
        </w:rPr>
        <w:t xml:space="preserve">* </w:t>
      </w:r>
      <w:r w:rsidRPr="00B72FBD">
        <w:rPr>
          <w:rFonts w:cstheme="minorHAnsi"/>
          <w:spacing w:val="-3"/>
          <w:sz w:val="20"/>
          <w:szCs w:val="20"/>
        </w:rPr>
        <w:tab/>
        <w:t>Décret du 7 novembre 2013 définissant le Paysage de l’Enseignement Supérieur et l’organisation Académique des Etudes.</w:t>
      </w:r>
    </w:p>
    <w:p w:rsidR="00B72FBD" w:rsidRPr="00B72FBD" w:rsidRDefault="00B72FBD" w:rsidP="00B72FBD">
      <w:pPr>
        <w:tabs>
          <w:tab w:val="left" w:pos="-720"/>
        </w:tabs>
        <w:suppressAutoHyphens/>
        <w:jc w:val="both"/>
        <w:rPr>
          <w:rFonts w:cstheme="minorHAnsi"/>
          <w:spacing w:val="-3"/>
          <w:sz w:val="20"/>
          <w:szCs w:val="20"/>
        </w:rPr>
      </w:pPr>
    </w:p>
    <w:p w:rsidR="00B72FBD" w:rsidRPr="00B72FBD" w:rsidRDefault="00B72FBD" w:rsidP="00B72FBD">
      <w:pPr>
        <w:tabs>
          <w:tab w:val="left" w:pos="-720"/>
        </w:tabs>
        <w:suppressAutoHyphens/>
        <w:ind w:left="705" w:hanging="705"/>
        <w:jc w:val="both"/>
        <w:rPr>
          <w:rFonts w:cstheme="minorHAnsi"/>
          <w:spacing w:val="-3"/>
          <w:sz w:val="20"/>
          <w:szCs w:val="20"/>
        </w:rPr>
      </w:pPr>
      <w:r w:rsidRPr="00B72FBD">
        <w:rPr>
          <w:rFonts w:cstheme="minorHAnsi"/>
          <w:spacing w:val="-3"/>
          <w:sz w:val="20"/>
          <w:szCs w:val="20"/>
        </w:rPr>
        <w:t xml:space="preserve">* </w:t>
      </w:r>
      <w:r w:rsidRPr="00B72FBD">
        <w:rPr>
          <w:rFonts w:cstheme="minorHAnsi"/>
          <w:spacing w:val="-3"/>
          <w:sz w:val="20"/>
          <w:szCs w:val="20"/>
        </w:rPr>
        <w:tab/>
        <w:t xml:space="preserve">Circulaire </w:t>
      </w:r>
      <w:r w:rsidR="005533DC">
        <w:rPr>
          <w:rFonts w:cstheme="minorHAnsi"/>
          <w:spacing w:val="-3"/>
          <w:sz w:val="20"/>
          <w:szCs w:val="20"/>
        </w:rPr>
        <w:t>5678</w:t>
      </w:r>
      <w:r w:rsidRPr="00B72FBD">
        <w:rPr>
          <w:rFonts w:cstheme="minorHAnsi"/>
          <w:spacing w:val="-3"/>
          <w:sz w:val="20"/>
          <w:szCs w:val="20"/>
        </w:rPr>
        <w:t xml:space="preserve"> de la Fédération Wallonie-Bruxelles portant sur les Recours contre les décisions des Conseils des études et des jurys dans l’enseignement de </w:t>
      </w:r>
      <w:r w:rsidR="00C44258">
        <w:rPr>
          <w:rFonts w:cstheme="minorHAnsi"/>
          <w:spacing w:val="-3"/>
          <w:sz w:val="20"/>
          <w:szCs w:val="20"/>
        </w:rPr>
        <w:t>Promotion Sociale</w:t>
      </w:r>
      <w:r w:rsidRPr="00B72FBD">
        <w:rPr>
          <w:rFonts w:cstheme="minorHAnsi"/>
          <w:spacing w:val="-3"/>
          <w:sz w:val="20"/>
          <w:szCs w:val="20"/>
        </w:rPr>
        <w:t>.</w:t>
      </w:r>
    </w:p>
    <w:p w:rsidR="00B72FBD" w:rsidRPr="00B72FBD" w:rsidRDefault="00B72FBD" w:rsidP="00B72FBD">
      <w:pPr>
        <w:tabs>
          <w:tab w:val="left" w:pos="-720"/>
        </w:tabs>
        <w:suppressAutoHyphens/>
        <w:ind w:left="705" w:hanging="705"/>
        <w:jc w:val="both"/>
        <w:rPr>
          <w:rFonts w:cstheme="minorHAnsi"/>
          <w:spacing w:val="-3"/>
          <w:sz w:val="20"/>
          <w:szCs w:val="20"/>
        </w:rPr>
      </w:pPr>
    </w:p>
    <w:p w:rsidR="00B72FBD" w:rsidRPr="00B72FBD" w:rsidRDefault="00B72FBD" w:rsidP="00B72FBD">
      <w:pPr>
        <w:tabs>
          <w:tab w:val="left" w:pos="-720"/>
        </w:tabs>
        <w:suppressAutoHyphens/>
        <w:ind w:left="705" w:hanging="705"/>
        <w:jc w:val="both"/>
        <w:rPr>
          <w:rFonts w:cstheme="minorHAnsi"/>
          <w:spacing w:val="-3"/>
          <w:sz w:val="20"/>
          <w:szCs w:val="20"/>
        </w:rPr>
      </w:pPr>
      <w:r w:rsidRPr="00B72FBD">
        <w:rPr>
          <w:rFonts w:cstheme="minorHAnsi"/>
          <w:spacing w:val="-3"/>
          <w:sz w:val="20"/>
          <w:szCs w:val="20"/>
        </w:rPr>
        <w:t>*</w:t>
      </w:r>
      <w:r w:rsidRPr="00B72FBD">
        <w:rPr>
          <w:rFonts w:cstheme="minorHAnsi"/>
          <w:spacing w:val="-3"/>
          <w:sz w:val="20"/>
          <w:szCs w:val="20"/>
        </w:rPr>
        <w:tab/>
        <w:t xml:space="preserve">Arrêté Gouvernement de la Communauté française du 15 mai 2014 relatif aux dossiers pédagogiques des sections et unités d’enseignement de l’enseignement de </w:t>
      </w:r>
      <w:r w:rsidR="00C44258">
        <w:rPr>
          <w:rFonts w:cstheme="minorHAnsi"/>
          <w:spacing w:val="-3"/>
          <w:sz w:val="20"/>
          <w:szCs w:val="20"/>
        </w:rPr>
        <w:t>Promotion Sociale</w:t>
      </w:r>
      <w:r w:rsidRPr="00B72FBD">
        <w:rPr>
          <w:rFonts w:cstheme="minorHAnsi"/>
          <w:spacing w:val="-3"/>
          <w:sz w:val="20"/>
          <w:szCs w:val="20"/>
        </w:rPr>
        <w:t xml:space="preserve">. </w:t>
      </w:r>
    </w:p>
    <w:p w:rsidR="00B72FBD" w:rsidRPr="00B72FBD" w:rsidRDefault="00B72FBD" w:rsidP="00B72FBD">
      <w:pPr>
        <w:tabs>
          <w:tab w:val="left" w:pos="-720"/>
        </w:tabs>
        <w:suppressAutoHyphens/>
        <w:ind w:left="705" w:hanging="705"/>
        <w:jc w:val="both"/>
        <w:rPr>
          <w:rFonts w:cstheme="minorHAnsi"/>
          <w:spacing w:val="-3"/>
          <w:sz w:val="20"/>
          <w:szCs w:val="20"/>
        </w:rPr>
      </w:pPr>
    </w:p>
    <w:p w:rsidR="00B72FBD" w:rsidRPr="00B72FBD" w:rsidRDefault="00B72FBD" w:rsidP="00B72FBD">
      <w:pPr>
        <w:tabs>
          <w:tab w:val="left" w:pos="-720"/>
        </w:tabs>
        <w:suppressAutoHyphens/>
        <w:ind w:left="705" w:hanging="705"/>
        <w:jc w:val="both"/>
        <w:rPr>
          <w:rFonts w:cstheme="minorHAnsi"/>
          <w:spacing w:val="-3"/>
          <w:sz w:val="20"/>
          <w:szCs w:val="20"/>
        </w:rPr>
      </w:pPr>
      <w:r w:rsidRPr="00B72FBD">
        <w:rPr>
          <w:rFonts w:cstheme="minorHAnsi"/>
          <w:spacing w:val="-3"/>
          <w:sz w:val="20"/>
          <w:szCs w:val="20"/>
        </w:rPr>
        <w:t xml:space="preserve">* </w:t>
      </w:r>
      <w:r w:rsidRPr="00B72FBD">
        <w:rPr>
          <w:rFonts w:cstheme="minorHAnsi"/>
          <w:spacing w:val="-3"/>
          <w:sz w:val="20"/>
          <w:szCs w:val="20"/>
        </w:rPr>
        <w:tab/>
        <w:t xml:space="preserve">Arrêté du Gouvernement de la Communauté française du 2 septembre 2015 portant règlement général des études de l’enseignement secondaire de </w:t>
      </w:r>
      <w:r w:rsidR="00C44258">
        <w:rPr>
          <w:rFonts w:cstheme="minorHAnsi"/>
          <w:spacing w:val="-3"/>
          <w:sz w:val="20"/>
          <w:szCs w:val="20"/>
        </w:rPr>
        <w:t>Promotion Sociale</w:t>
      </w:r>
      <w:r w:rsidRPr="00B72FBD">
        <w:rPr>
          <w:rFonts w:cstheme="minorHAnsi"/>
          <w:spacing w:val="-3"/>
          <w:sz w:val="20"/>
          <w:szCs w:val="20"/>
        </w:rPr>
        <w:t>.</w:t>
      </w:r>
    </w:p>
    <w:p w:rsidR="00B72FBD" w:rsidRPr="00B72FBD" w:rsidRDefault="00B72FBD" w:rsidP="00B72FBD">
      <w:pPr>
        <w:tabs>
          <w:tab w:val="left" w:pos="-720"/>
        </w:tabs>
        <w:suppressAutoHyphens/>
        <w:ind w:left="705" w:hanging="705"/>
        <w:jc w:val="both"/>
        <w:rPr>
          <w:rFonts w:cstheme="minorHAnsi"/>
          <w:spacing w:val="-3"/>
          <w:sz w:val="20"/>
          <w:szCs w:val="20"/>
        </w:rPr>
      </w:pPr>
    </w:p>
    <w:p w:rsidR="00B72FBD" w:rsidRDefault="00B72FBD" w:rsidP="00B72FBD">
      <w:pPr>
        <w:tabs>
          <w:tab w:val="left" w:pos="-720"/>
        </w:tabs>
        <w:suppressAutoHyphens/>
        <w:ind w:left="705" w:hanging="705"/>
        <w:jc w:val="both"/>
        <w:rPr>
          <w:rFonts w:cstheme="minorHAnsi"/>
          <w:spacing w:val="-3"/>
          <w:sz w:val="20"/>
          <w:szCs w:val="20"/>
        </w:rPr>
      </w:pPr>
      <w:r w:rsidRPr="00B72FBD">
        <w:rPr>
          <w:rFonts w:cstheme="minorHAnsi"/>
          <w:spacing w:val="-3"/>
          <w:sz w:val="20"/>
          <w:szCs w:val="20"/>
        </w:rPr>
        <w:t xml:space="preserve">* </w:t>
      </w:r>
      <w:r w:rsidRPr="00B72FBD">
        <w:rPr>
          <w:rFonts w:cstheme="minorHAnsi"/>
          <w:spacing w:val="-3"/>
          <w:sz w:val="20"/>
          <w:szCs w:val="20"/>
        </w:rPr>
        <w:tab/>
        <w:t xml:space="preserve">Arrêté du Gouvernement de la Communauté française du 2 septembre 2015 portant règlement général des études de l’enseignement supérieur de </w:t>
      </w:r>
      <w:r w:rsidR="00C44258">
        <w:rPr>
          <w:rFonts w:cstheme="minorHAnsi"/>
          <w:spacing w:val="-3"/>
          <w:sz w:val="20"/>
          <w:szCs w:val="20"/>
        </w:rPr>
        <w:t>Promotion Sociale</w:t>
      </w:r>
      <w:r w:rsidRPr="00B72FBD">
        <w:rPr>
          <w:rFonts w:cstheme="minorHAnsi"/>
          <w:spacing w:val="-3"/>
          <w:sz w:val="20"/>
          <w:szCs w:val="20"/>
        </w:rPr>
        <w:t xml:space="preserve"> de type court et de type long.</w:t>
      </w:r>
    </w:p>
    <w:p w:rsidR="001C0358" w:rsidRDefault="001C0358" w:rsidP="00B72FBD">
      <w:pPr>
        <w:spacing w:line="276" w:lineRule="auto"/>
        <w:jc w:val="both"/>
        <w:rPr>
          <w:rFonts w:cstheme="minorHAnsi"/>
          <w:sz w:val="20"/>
          <w:szCs w:val="20"/>
        </w:rPr>
      </w:pPr>
    </w:p>
    <w:p w:rsidR="00636338" w:rsidRDefault="001C0358" w:rsidP="00B72FBD">
      <w:pPr>
        <w:spacing w:line="276" w:lineRule="auto"/>
        <w:jc w:val="both"/>
        <w:rPr>
          <w:rFonts w:asciiTheme="majorHAnsi" w:eastAsiaTheme="majorEastAsia" w:hAnsiTheme="majorHAnsi" w:cstheme="majorBidi"/>
          <w:spacing w:val="5"/>
          <w:kern w:val="28"/>
          <w:sz w:val="24"/>
          <w:szCs w:val="24"/>
        </w:rPr>
      </w:pPr>
      <w:r w:rsidRPr="001C0358">
        <w:rPr>
          <w:rFonts w:cstheme="minorHAnsi"/>
          <w:sz w:val="24"/>
          <w:szCs w:val="24"/>
        </w:rPr>
        <w:t xml:space="preserve">Le </w:t>
      </w:r>
      <w:r w:rsidRPr="001C0358">
        <w:rPr>
          <w:rFonts w:asciiTheme="majorHAnsi" w:eastAsiaTheme="majorEastAsia" w:hAnsiTheme="majorHAnsi" w:cstheme="majorBidi"/>
          <w:spacing w:val="5"/>
          <w:kern w:val="28"/>
          <w:sz w:val="24"/>
          <w:szCs w:val="24"/>
        </w:rPr>
        <w:t xml:space="preserve">ROI </w:t>
      </w:r>
      <w:proofErr w:type="gramStart"/>
      <w:r w:rsidR="00601F0C">
        <w:rPr>
          <w:rFonts w:asciiTheme="majorHAnsi" w:eastAsiaTheme="majorEastAsia" w:hAnsiTheme="majorHAnsi" w:cstheme="majorBidi"/>
          <w:spacing w:val="5"/>
          <w:kern w:val="28"/>
          <w:sz w:val="24"/>
          <w:szCs w:val="24"/>
        </w:rPr>
        <w:t>s’adresse à toute personne inscrite dans une unité d’enseignement</w:t>
      </w:r>
      <w:r w:rsidR="00D93CBD">
        <w:rPr>
          <w:rFonts w:asciiTheme="majorHAnsi" w:eastAsiaTheme="majorEastAsia" w:hAnsiTheme="majorHAnsi" w:cstheme="majorBidi"/>
          <w:spacing w:val="5"/>
          <w:kern w:val="28"/>
          <w:sz w:val="24"/>
          <w:szCs w:val="24"/>
        </w:rPr>
        <w:t xml:space="preserve"> (UE)</w:t>
      </w:r>
      <w:r w:rsidR="00D93CBD">
        <w:rPr>
          <w:rStyle w:val="Appelnotedebasdep"/>
          <w:rFonts w:asciiTheme="majorHAnsi" w:eastAsiaTheme="majorEastAsia" w:hAnsiTheme="majorHAnsi" w:cstheme="majorBidi"/>
          <w:spacing w:val="5"/>
          <w:kern w:val="28"/>
          <w:sz w:val="24"/>
          <w:szCs w:val="24"/>
        </w:rPr>
        <w:footnoteReference w:id="1"/>
      </w:r>
      <w:proofErr w:type="gramEnd"/>
      <w:r w:rsidR="00601F0C">
        <w:rPr>
          <w:rFonts w:asciiTheme="majorHAnsi" w:eastAsiaTheme="majorEastAsia" w:hAnsiTheme="majorHAnsi" w:cstheme="majorBidi"/>
          <w:spacing w:val="5"/>
          <w:kern w:val="28"/>
          <w:sz w:val="24"/>
          <w:szCs w:val="24"/>
        </w:rPr>
        <w:t xml:space="preserve"> organisée par l’établissement</w:t>
      </w:r>
      <w:r w:rsidR="00636338">
        <w:rPr>
          <w:rFonts w:asciiTheme="majorHAnsi" w:eastAsiaTheme="majorEastAsia" w:hAnsiTheme="majorHAnsi" w:cstheme="majorBidi"/>
          <w:spacing w:val="5"/>
          <w:kern w:val="28"/>
          <w:sz w:val="24"/>
          <w:szCs w:val="24"/>
        </w:rPr>
        <w:t>.</w:t>
      </w:r>
    </w:p>
    <w:p w:rsidR="002F1130" w:rsidRDefault="00636338" w:rsidP="00B72FBD">
      <w:pPr>
        <w:spacing w:line="276" w:lineRule="auto"/>
        <w:jc w:val="both"/>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spacing w:val="5"/>
          <w:kern w:val="28"/>
          <w:sz w:val="24"/>
          <w:szCs w:val="24"/>
        </w:rPr>
        <w:t xml:space="preserve">Il </w:t>
      </w:r>
      <w:r w:rsidR="001C0358" w:rsidRPr="001C0358">
        <w:rPr>
          <w:rFonts w:asciiTheme="majorHAnsi" w:eastAsiaTheme="majorEastAsia" w:hAnsiTheme="majorHAnsi" w:cstheme="majorBidi"/>
          <w:spacing w:val="5"/>
          <w:kern w:val="28"/>
          <w:sz w:val="24"/>
          <w:szCs w:val="24"/>
        </w:rPr>
        <w:t>est consultable sur l</w:t>
      </w:r>
      <w:r w:rsidR="001C0358">
        <w:rPr>
          <w:rFonts w:asciiTheme="majorHAnsi" w:eastAsiaTheme="majorEastAsia" w:hAnsiTheme="majorHAnsi" w:cstheme="majorBidi"/>
          <w:spacing w:val="5"/>
          <w:kern w:val="28"/>
          <w:sz w:val="24"/>
          <w:szCs w:val="24"/>
        </w:rPr>
        <w:t xml:space="preserve">a plateforme </w:t>
      </w:r>
      <w:r w:rsidR="002F1130">
        <w:rPr>
          <w:rFonts w:asciiTheme="majorHAnsi" w:eastAsiaTheme="majorEastAsia" w:hAnsiTheme="majorHAnsi" w:cstheme="majorBidi"/>
          <w:spacing w:val="5"/>
          <w:kern w:val="28"/>
          <w:sz w:val="24"/>
          <w:szCs w:val="24"/>
        </w:rPr>
        <w:t xml:space="preserve">internet </w:t>
      </w:r>
      <w:r w:rsidR="001C0358">
        <w:rPr>
          <w:rFonts w:asciiTheme="majorHAnsi" w:eastAsiaTheme="majorEastAsia" w:hAnsiTheme="majorHAnsi" w:cstheme="majorBidi"/>
          <w:spacing w:val="5"/>
          <w:kern w:val="28"/>
          <w:sz w:val="24"/>
          <w:szCs w:val="24"/>
        </w:rPr>
        <w:t>et aux valves.</w:t>
      </w:r>
      <w:r w:rsidR="001C0358" w:rsidRPr="001C0358">
        <w:rPr>
          <w:rFonts w:asciiTheme="majorHAnsi" w:eastAsiaTheme="majorEastAsia" w:hAnsiTheme="majorHAnsi" w:cstheme="majorBidi"/>
          <w:spacing w:val="5"/>
          <w:kern w:val="28"/>
          <w:sz w:val="24"/>
          <w:szCs w:val="24"/>
        </w:rPr>
        <w:t xml:space="preserve"> </w:t>
      </w:r>
      <w:r w:rsidR="001C0358" w:rsidRPr="001C0358">
        <w:rPr>
          <w:rFonts w:asciiTheme="majorHAnsi" w:eastAsiaTheme="majorEastAsia" w:hAnsiTheme="majorHAnsi" w:cstheme="majorBidi"/>
          <w:color w:val="17365D" w:themeColor="text2" w:themeShade="BF"/>
          <w:spacing w:val="5"/>
          <w:kern w:val="28"/>
          <w:sz w:val="24"/>
          <w:szCs w:val="24"/>
        </w:rPr>
        <w:t xml:space="preserve"> </w:t>
      </w:r>
    </w:p>
    <w:p w:rsidR="002F1130" w:rsidRDefault="002F1130" w:rsidP="00B72FBD">
      <w:pPr>
        <w:spacing w:line="276" w:lineRule="auto"/>
        <w:jc w:val="both"/>
        <w:rPr>
          <w:rFonts w:asciiTheme="majorHAnsi" w:eastAsiaTheme="majorEastAsia" w:hAnsiTheme="majorHAnsi" w:cstheme="majorBidi"/>
          <w:color w:val="17365D" w:themeColor="text2" w:themeShade="BF"/>
          <w:spacing w:val="5"/>
          <w:kern w:val="28"/>
          <w:sz w:val="24"/>
          <w:szCs w:val="24"/>
        </w:rPr>
      </w:pPr>
    </w:p>
    <w:p w:rsidR="00904327" w:rsidRPr="001C0358" w:rsidRDefault="00636338" w:rsidP="00B72FBD">
      <w:pPr>
        <w:spacing w:line="276" w:lineRule="auto"/>
        <w:jc w:val="both"/>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spacing w:val="5"/>
          <w:kern w:val="28"/>
          <w:sz w:val="24"/>
          <w:szCs w:val="24"/>
        </w:rPr>
        <w:t>L</w:t>
      </w:r>
      <w:r w:rsidR="002F1130" w:rsidRPr="002F1130">
        <w:rPr>
          <w:rFonts w:asciiTheme="majorHAnsi" w:eastAsiaTheme="majorEastAsia" w:hAnsiTheme="majorHAnsi" w:cstheme="majorBidi"/>
          <w:spacing w:val="5"/>
          <w:kern w:val="28"/>
          <w:sz w:val="24"/>
          <w:szCs w:val="24"/>
        </w:rPr>
        <w:t>es dossiers pédagogi</w:t>
      </w:r>
      <w:r w:rsidR="002F1130">
        <w:rPr>
          <w:rFonts w:asciiTheme="majorHAnsi" w:eastAsiaTheme="majorEastAsia" w:hAnsiTheme="majorHAnsi" w:cstheme="majorBidi"/>
          <w:spacing w:val="5"/>
          <w:kern w:val="28"/>
          <w:sz w:val="24"/>
          <w:szCs w:val="24"/>
        </w:rPr>
        <w:t>q</w:t>
      </w:r>
      <w:r w:rsidR="002F1130" w:rsidRPr="002F1130">
        <w:rPr>
          <w:rFonts w:asciiTheme="majorHAnsi" w:eastAsiaTheme="majorEastAsia" w:hAnsiTheme="majorHAnsi" w:cstheme="majorBidi"/>
          <w:spacing w:val="5"/>
          <w:kern w:val="28"/>
          <w:sz w:val="24"/>
          <w:szCs w:val="24"/>
        </w:rPr>
        <w:t xml:space="preserve">ues de section et </w:t>
      </w:r>
      <w:r w:rsidR="002F1130">
        <w:rPr>
          <w:rFonts w:asciiTheme="majorHAnsi" w:eastAsiaTheme="majorEastAsia" w:hAnsiTheme="majorHAnsi" w:cstheme="majorBidi"/>
          <w:spacing w:val="5"/>
          <w:kern w:val="28"/>
          <w:sz w:val="24"/>
          <w:szCs w:val="24"/>
        </w:rPr>
        <w:t xml:space="preserve">les dossiers pédagogiques </w:t>
      </w:r>
      <w:r w:rsidR="002F1130" w:rsidRPr="002F1130">
        <w:rPr>
          <w:rFonts w:asciiTheme="majorHAnsi" w:eastAsiaTheme="majorEastAsia" w:hAnsiTheme="majorHAnsi" w:cstheme="majorBidi"/>
          <w:spacing w:val="5"/>
          <w:kern w:val="28"/>
          <w:sz w:val="24"/>
          <w:szCs w:val="24"/>
        </w:rPr>
        <w:t>d’unité d’enseignement</w:t>
      </w:r>
      <w:r w:rsidR="002F1130">
        <w:rPr>
          <w:rFonts w:asciiTheme="majorHAnsi" w:eastAsiaTheme="majorEastAsia" w:hAnsiTheme="majorHAnsi" w:cstheme="majorBidi"/>
          <w:spacing w:val="5"/>
          <w:kern w:val="28"/>
          <w:sz w:val="24"/>
          <w:szCs w:val="24"/>
        </w:rPr>
        <w:t xml:space="preserve"> sont </w:t>
      </w:r>
      <w:r w:rsidR="00601F0C">
        <w:rPr>
          <w:rFonts w:asciiTheme="majorHAnsi" w:eastAsiaTheme="majorEastAsia" w:hAnsiTheme="majorHAnsi" w:cstheme="majorBidi"/>
          <w:spacing w:val="5"/>
          <w:kern w:val="28"/>
          <w:sz w:val="24"/>
          <w:szCs w:val="24"/>
        </w:rPr>
        <w:t>accessibles</w:t>
      </w:r>
      <w:r w:rsidR="002F1130">
        <w:rPr>
          <w:rFonts w:asciiTheme="majorHAnsi" w:eastAsiaTheme="majorEastAsia" w:hAnsiTheme="majorHAnsi" w:cstheme="majorBidi"/>
          <w:spacing w:val="5"/>
          <w:kern w:val="28"/>
          <w:sz w:val="24"/>
          <w:szCs w:val="24"/>
        </w:rPr>
        <w:t xml:space="preserve"> sur la plateforme ou communiqués par </w:t>
      </w:r>
      <w:r w:rsidR="00002674">
        <w:rPr>
          <w:rFonts w:asciiTheme="majorHAnsi" w:eastAsiaTheme="majorEastAsia" w:hAnsiTheme="majorHAnsi" w:cstheme="majorBidi"/>
          <w:spacing w:val="5"/>
          <w:kern w:val="28"/>
          <w:sz w:val="24"/>
          <w:szCs w:val="24"/>
        </w:rPr>
        <w:t>le secrétariat</w:t>
      </w:r>
      <w:r w:rsidR="002F1130">
        <w:rPr>
          <w:rFonts w:asciiTheme="majorHAnsi" w:eastAsiaTheme="majorEastAsia" w:hAnsiTheme="majorHAnsi" w:cstheme="majorBidi"/>
          <w:spacing w:val="5"/>
          <w:kern w:val="28"/>
          <w:sz w:val="24"/>
          <w:szCs w:val="24"/>
        </w:rPr>
        <w:t xml:space="preserve"> à tout étudiant qui en fait </w:t>
      </w:r>
      <w:r w:rsidR="00EB2F8E">
        <w:rPr>
          <w:rFonts w:asciiTheme="majorHAnsi" w:eastAsiaTheme="majorEastAsia" w:hAnsiTheme="majorHAnsi" w:cstheme="majorBidi"/>
          <w:spacing w:val="5"/>
          <w:kern w:val="28"/>
          <w:sz w:val="24"/>
          <w:szCs w:val="24"/>
        </w:rPr>
        <w:t>la</w:t>
      </w:r>
      <w:r w:rsidR="002F1130">
        <w:rPr>
          <w:rFonts w:asciiTheme="majorHAnsi" w:eastAsiaTheme="majorEastAsia" w:hAnsiTheme="majorHAnsi" w:cstheme="majorBidi"/>
          <w:spacing w:val="5"/>
          <w:kern w:val="28"/>
          <w:sz w:val="24"/>
          <w:szCs w:val="24"/>
        </w:rPr>
        <w:t xml:space="preserve"> demande.</w:t>
      </w:r>
      <w:r w:rsidR="002F1130">
        <w:rPr>
          <w:rFonts w:asciiTheme="majorHAnsi" w:eastAsiaTheme="majorEastAsia" w:hAnsiTheme="majorHAnsi" w:cstheme="majorBidi"/>
          <w:color w:val="17365D" w:themeColor="text2" w:themeShade="BF"/>
          <w:spacing w:val="5"/>
          <w:kern w:val="28"/>
          <w:sz w:val="24"/>
          <w:szCs w:val="24"/>
        </w:rPr>
        <w:t xml:space="preserve"> </w:t>
      </w:r>
      <w:r w:rsidR="00904327" w:rsidRPr="001C0358">
        <w:rPr>
          <w:rFonts w:asciiTheme="majorHAnsi" w:eastAsiaTheme="majorEastAsia" w:hAnsiTheme="majorHAnsi" w:cstheme="majorBidi"/>
          <w:color w:val="17365D" w:themeColor="text2" w:themeShade="BF"/>
          <w:spacing w:val="5"/>
          <w:kern w:val="28"/>
          <w:sz w:val="24"/>
          <w:szCs w:val="24"/>
        </w:rPr>
        <w:br w:type="page"/>
      </w:r>
    </w:p>
    <w:p w:rsidR="00904327" w:rsidRDefault="00295017" w:rsidP="00601F0C">
      <w:pPr>
        <w:pStyle w:val="Titre"/>
        <w:numPr>
          <w:ilvl w:val="0"/>
          <w:numId w:val="8"/>
        </w:numPr>
        <w:jc w:val="center"/>
        <w:outlineLvl w:val="0"/>
      </w:pPr>
      <w:bookmarkStart w:id="1" w:name="_Toc458675432"/>
      <w:r>
        <w:t>Règlement d’ordre intérieur à destination des étudiants</w:t>
      </w:r>
      <w:bookmarkEnd w:id="1"/>
    </w:p>
    <w:p w:rsidR="00163C37" w:rsidRDefault="00163C37" w:rsidP="00163C37">
      <w:pPr>
        <w:pStyle w:val="Style1"/>
      </w:pPr>
    </w:p>
    <w:p w:rsidR="00163C37" w:rsidRDefault="00163C37" w:rsidP="00163C37">
      <w:pPr>
        <w:pStyle w:val="Style1"/>
        <w:jc w:val="both"/>
      </w:pPr>
      <w:r w:rsidRPr="009325BD">
        <w:rPr>
          <w:b/>
        </w:rPr>
        <w:t>Art 1</w:t>
      </w:r>
      <w:r>
        <w:t>. L’établissement scolaire « Cours pour éducateurs en fonction » est organisé par l’Asbl CPSE.</w:t>
      </w:r>
    </w:p>
    <w:p w:rsidR="00163C37" w:rsidRDefault="00163C37" w:rsidP="00163C37">
      <w:pPr>
        <w:pStyle w:val="Style1"/>
        <w:jc w:val="both"/>
      </w:pPr>
    </w:p>
    <w:p w:rsidR="00163C37" w:rsidRDefault="00163C37" w:rsidP="00163C37">
      <w:pPr>
        <w:pStyle w:val="Style1"/>
        <w:jc w:val="both"/>
      </w:pPr>
      <w:r w:rsidRPr="009325BD">
        <w:rPr>
          <w:b/>
        </w:rPr>
        <w:t>Art 2.</w:t>
      </w:r>
      <w:r>
        <w:t xml:space="preserve"> Il fait partie de l’enseignement </w:t>
      </w:r>
      <w:r w:rsidR="00636338">
        <w:t xml:space="preserve">subventionné </w:t>
      </w:r>
      <w:r>
        <w:t xml:space="preserve">libre confessionnel. A ce titre, il est affilié au </w:t>
      </w:r>
      <w:proofErr w:type="spellStart"/>
      <w:r>
        <w:t>SeGEC</w:t>
      </w:r>
      <w:proofErr w:type="spellEnd"/>
      <w:r>
        <w:t xml:space="preserve"> (Secrétariat Général de l’Enseignement Catholique).</w:t>
      </w:r>
    </w:p>
    <w:p w:rsidR="00163C37" w:rsidRDefault="00163C37" w:rsidP="00163C37">
      <w:pPr>
        <w:pStyle w:val="Style1"/>
        <w:jc w:val="both"/>
      </w:pPr>
    </w:p>
    <w:p w:rsidR="00163C37" w:rsidRDefault="00163C37" w:rsidP="00163C37">
      <w:pPr>
        <w:pStyle w:val="Style1"/>
        <w:jc w:val="both"/>
      </w:pPr>
      <w:r w:rsidRPr="009325BD">
        <w:rPr>
          <w:b/>
        </w:rPr>
        <w:t>Art 3.</w:t>
      </w:r>
      <w:r>
        <w:t xml:space="preserve"> Les formations délivrées sont organisées conformément aux prescriptions légales relatives à l’enseignement de </w:t>
      </w:r>
      <w:r w:rsidR="00C44258">
        <w:t>Promotion Sociale</w:t>
      </w:r>
      <w:r w:rsidR="00D91947">
        <w:t>. Les programmes de formation sont approuvés par le Ministère de la Communauté française</w:t>
      </w:r>
      <w:r w:rsidR="001C0358">
        <w:t xml:space="preserve"> (Fédération Wallonie-Bruxelles)</w:t>
      </w:r>
      <w:r w:rsidR="00D91947">
        <w:t>.</w:t>
      </w:r>
    </w:p>
    <w:p w:rsidR="001C0358" w:rsidRDefault="001C0358" w:rsidP="00163C37">
      <w:pPr>
        <w:pStyle w:val="Style1"/>
        <w:jc w:val="both"/>
        <w:rPr>
          <w:color w:val="FF0000"/>
        </w:rPr>
      </w:pPr>
    </w:p>
    <w:p w:rsidR="00504487" w:rsidRPr="001C0358" w:rsidRDefault="00504487" w:rsidP="00163C37">
      <w:pPr>
        <w:pStyle w:val="Style1"/>
        <w:jc w:val="both"/>
      </w:pPr>
      <w:r w:rsidRPr="009325BD">
        <w:rPr>
          <w:b/>
        </w:rPr>
        <w:t>Art 4.</w:t>
      </w:r>
      <w:r w:rsidRPr="001C0358">
        <w:t xml:space="preserve"> Les activités d’enseignement sont mentionnées en nombre de périodes de 50 minutes </w:t>
      </w:r>
    </w:p>
    <w:p w:rsidR="005A7E84" w:rsidRDefault="005A7E84" w:rsidP="004B1A3F">
      <w:pPr>
        <w:pStyle w:val="Style1"/>
        <w:jc w:val="both"/>
      </w:pPr>
    </w:p>
    <w:p w:rsidR="00FC6D9D" w:rsidRDefault="00504487" w:rsidP="004B1A3F">
      <w:pPr>
        <w:pStyle w:val="Style1"/>
        <w:jc w:val="both"/>
        <w:rPr>
          <w:b/>
        </w:rPr>
      </w:pPr>
      <w:r w:rsidRPr="009325BD">
        <w:rPr>
          <w:b/>
        </w:rPr>
        <w:t>Art 5</w:t>
      </w:r>
      <w:r w:rsidR="007B2626" w:rsidRPr="009325BD">
        <w:rPr>
          <w:b/>
        </w:rPr>
        <w:t>.</w:t>
      </w:r>
      <w:r w:rsidR="001F1EF3" w:rsidRPr="009325BD">
        <w:rPr>
          <w:b/>
        </w:rPr>
        <w:t xml:space="preserve"> </w:t>
      </w:r>
      <w:r w:rsidR="00FC6D9D" w:rsidRPr="009325BD">
        <w:rPr>
          <w:b/>
        </w:rPr>
        <w:t>Admission</w:t>
      </w:r>
    </w:p>
    <w:p w:rsidR="005A7E84" w:rsidRDefault="0068530F" w:rsidP="0068530F">
      <w:pPr>
        <w:pStyle w:val="Style1"/>
        <w:jc w:val="both"/>
      </w:pPr>
      <w:r w:rsidRPr="0068530F">
        <w:t>1.</w:t>
      </w:r>
      <w:r>
        <w:t xml:space="preserve"> </w:t>
      </w:r>
      <w:r w:rsidR="004B1A3F" w:rsidRPr="00FC6D9D">
        <w:t xml:space="preserve">Les </w:t>
      </w:r>
      <w:r w:rsidR="005A7E84">
        <w:t xml:space="preserve">capacités préalables requises pour l’admission dans une unité d’enseignement ou les titres qui peuvent en tenir lieu sont précisés aux dossiers pédagogiques des </w:t>
      </w:r>
      <w:r w:rsidR="00060050">
        <w:t>unités d’enseignement (UE)</w:t>
      </w:r>
      <w:r w:rsidR="005A7E84">
        <w:t>.</w:t>
      </w:r>
    </w:p>
    <w:p w:rsidR="000C7BED" w:rsidRDefault="000C7BED" w:rsidP="00D36B0D">
      <w:pPr>
        <w:pStyle w:val="Style1"/>
        <w:jc w:val="both"/>
      </w:pPr>
    </w:p>
    <w:p w:rsidR="005A7E84" w:rsidRDefault="000C7BED" w:rsidP="000C7BED">
      <w:pPr>
        <w:pStyle w:val="Style1"/>
        <w:jc w:val="both"/>
      </w:pPr>
      <w:r w:rsidRPr="000C7BED">
        <w:t>2.</w:t>
      </w:r>
      <w:r>
        <w:t xml:space="preserve"> </w:t>
      </w:r>
      <w:r w:rsidR="005A7E84">
        <w:t xml:space="preserve">Le Conseil des études peut </w:t>
      </w:r>
      <w:r w:rsidR="00F75E53">
        <w:t xml:space="preserve">cependant </w:t>
      </w:r>
      <w:r>
        <w:t>considérer</w:t>
      </w:r>
      <w:r w:rsidR="005A7E84">
        <w:t xml:space="preserve"> </w:t>
      </w:r>
      <w:r w:rsidR="00D36B0D">
        <w:t xml:space="preserve">que des titres d’études </w:t>
      </w:r>
      <w:r>
        <w:t>obtenus dans tout enseignement</w:t>
      </w:r>
      <w:r w:rsidR="00D36B0D">
        <w:t xml:space="preserve">, </w:t>
      </w:r>
      <w:r w:rsidR="00F75E53">
        <w:t xml:space="preserve">des </w:t>
      </w:r>
      <w:r w:rsidR="00D36B0D">
        <w:t>titres de compétences</w:t>
      </w:r>
      <w:r w:rsidR="00F75E53">
        <w:t xml:space="preserve"> délivrés par un centre de validation </w:t>
      </w:r>
      <w:r>
        <w:t xml:space="preserve">de compétence </w:t>
      </w:r>
      <w:r w:rsidR="00F75E53">
        <w:t>agréé</w:t>
      </w:r>
      <w:r w:rsidR="00D36B0D">
        <w:t xml:space="preserve">, </w:t>
      </w:r>
      <w:r w:rsidR="00F75E53">
        <w:t xml:space="preserve">des </w:t>
      </w:r>
      <w:r w:rsidR="00D36B0D">
        <w:t>documents délivrés par des centre</w:t>
      </w:r>
      <w:r w:rsidR="00F75E53">
        <w:t>s</w:t>
      </w:r>
      <w:r w:rsidR="00D36B0D">
        <w:t xml:space="preserve"> ou </w:t>
      </w:r>
      <w:r w:rsidR="00F75E53">
        <w:t xml:space="preserve">des </w:t>
      </w:r>
      <w:r w:rsidR="00D36B0D">
        <w:t>organismes de formation et d’éducation permanente reconnus, des document</w:t>
      </w:r>
      <w:r w:rsidR="00F75E53">
        <w:t>s</w:t>
      </w:r>
      <w:r w:rsidR="00D36B0D">
        <w:t xml:space="preserve"> justifiant d’une expérience ou d’une formation professionnelle</w:t>
      </w:r>
      <w:r w:rsidR="00F75E53">
        <w:t>,</w:t>
      </w:r>
      <w:r w:rsidR="00D36B0D">
        <w:t xml:space="preserve"> t</w:t>
      </w:r>
      <w:r w:rsidR="005A4167">
        <w:t>iennent</w:t>
      </w:r>
      <w:r w:rsidR="00D36B0D">
        <w:t xml:space="preserve"> lieu </w:t>
      </w:r>
      <w:r>
        <w:t xml:space="preserve">soit des titres </w:t>
      </w:r>
      <w:r w:rsidR="00D36B0D">
        <w:t>soit des cap</w:t>
      </w:r>
      <w:r w:rsidR="00F75E53">
        <w:t>a</w:t>
      </w:r>
      <w:r w:rsidR="00D36B0D">
        <w:t xml:space="preserve">cités préalables visés </w:t>
      </w:r>
      <w:r w:rsidR="005A4167">
        <w:t>au point 1</w:t>
      </w:r>
      <w:r w:rsidR="00D36B0D">
        <w:t>.</w:t>
      </w:r>
    </w:p>
    <w:p w:rsidR="00F75E53" w:rsidRDefault="00F75E53" w:rsidP="00D36B0D">
      <w:pPr>
        <w:pStyle w:val="Style1"/>
        <w:jc w:val="both"/>
      </w:pPr>
    </w:p>
    <w:p w:rsidR="00D36B0D" w:rsidRDefault="00060050" w:rsidP="00BB382D">
      <w:pPr>
        <w:pStyle w:val="Style1"/>
        <w:jc w:val="both"/>
      </w:pPr>
      <w:r>
        <w:t xml:space="preserve">3. </w:t>
      </w:r>
      <w:r w:rsidR="00F75E53">
        <w:t xml:space="preserve">Dans le cas d’absence de titres ou de documents ou lorsque le conseil des études juge ceux-ci insuffisants au regard des capacités préalables définies dans le dossier pédagogique de </w:t>
      </w:r>
      <w:r>
        <w:t>l’UE</w:t>
      </w:r>
      <w:r w:rsidR="00F75E53">
        <w:t xml:space="preserve"> concernée, il procède à la vérification des </w:t>
      </w:r>
      <w:r w:rsidR="00BB382D">
        <w:t xml:space="preserve">dites capacités </w:t>
      </w:r>
      <w:r w:rsidR="00F75E53">
        <w:t>p</w:t>
      </w:r>
      <w:r w:rsidR="00BB382D">
        <w:t>a</w:t>
      </w:r>
      <w:r w:rsidR="00F75E53">
        <w:t xml:space="preserve">r une </w:t>
      </w:r>
      <w:r w:rsidR="00BB382D">
        <w:t>épreuve</w:t>
      </w:r>
      <w:r w:rsidR="00F75E53">
        <w:t xml:space="preserve"> ou un test</w:t>
      </w:r>
      <w:r w:rsidR="00BB382D">
        <w:t>.</w:t>
      </w:r>
      <w:r w:rsidR="00F75E53">
        <w:t xml:space="preserve"> </w:t>
      </w:r>
    </w:p>
    <w:p w:rsidR="00456571" w:rsidRDefault="00456571" w:rsidP="00BB382D">
      <w:pPr>
        <w:pStyle w:val="Style1"/>
        <w:jc w:val="both"/>
      </w:pPr>
    </w:p>
    <w:p w:rsidR="00BB382D" w:rsidRDefault="00060050" w:rsidP="000C7BED">
      <w:pPr>
        <w:pStyle w:val="Style1"/>
        <w:jc w:val="both"/>
      </w:pPr>
      <w:r>
        <w:t>4</w:t>
      </w:r>
      <w:r w:rsidR="000C7BED" w:rsidRPr="000C7BED">
        <w:t>.</w:t>
      </w:r>
      <w:r w:rsidR="000C7BED">
        <w:t xml:space="preserve"> </w:t>
      </w:r>
      <w:r w:rsidR="00BB382D">
        <w:t xml:space="preserve">Le conseil </w:t>
      </w:r>
      <w:r w:rsidR="000C7BED">
        <w:t>des études</w:t>
      </w:r>
      <w:r w:rsidR="00BB382D">
        <w:t xml:space="preserve"> vérifie </w:t>
      </w:r>
      <w:r w:rsidR="00BB382D" w:rsidRPr="00D33121">
        <w:t xml:space="preserve">avant </w:t>
      </w:r>
      <w:r w:rsidR="00BB382D">
        <w:t>le premier dixième si les conditions d’admission sont remplies. Pour tout étudiant inscrit après cette date, cette vérification s’effectue dès l’inscription.</w:t>
      </w:r>
    </w:p>
    <w:p w:rsidR="005A7E84" w:rsidRDefault="005A7E84" w:rsidP="004B1A3F">
      <w:pPr>
        <w:pStyle w:val="Style1"/>
        <w:jc w:val="both"/>
      </w:pPr>
    </w:p>
    <w:p w:rsidR="00D33121" w:rsidRDefault="00060050" w:rsidP="004B1A3F">
      <w:pPr>
        <w:pStyle w:val="Style1"/>
        <w:jc w:val="both"/>
      </w:pPr>
      <w:r>
        <w:t>5</w:t>
      </w:r>
      <w:r w:rsidR="00D33121">
        <w:t xml:space="preserve">. Les étudiants qui souhaitent obtenir une reconnaissance des capacités acquises pour l’admission </w:t>
      </w:r>
      <w:r>
        <w:t>à une UE</w:t>
      </w:r>
      <w:r w:rsidR="00D33121">
        <w:t xml:space="preserve"> doivent introduire leur demande auprès du coordinateur de section </w:t>
      </w:r>
      <w:r w:rsidR="005A4167">
        <w:t>(</w:t>
      </w:r>
      <w:r w:rsidR="00D33121">
        <w:t>ou</w:t>
      </w:r>
      <w:r w:rsidR="005A4167">
        <w:t>,</w:t>
      </w:r>
      <w:r w:rsidR="00D33121">
        <w:t xml:space="preserve"> en son absence</w:t>
      </w:r>
      <w:r w:rsidR="005A4167">
        <w:t>,</w:t>
      </w:r>
      <w:r w:rsidR="00D33121">
        <w:t xml:space="preserve"> auprès de la direction</w:t>
      </w:r>
      <w:r w:rsidR="005A4167">
        <w:t>)</w:t>
      </w:r>
      <w:r w:rsidR="00D33121">
        <w:t xml:space="preserve"> </w:t>
      </w:r>
      <w:r w:rsidR="00D33121" w:rsidRPr="005A4167">
        <w:rPr>
          <w:u w:val="single"/>
        </w:rPr>
        <w:t xml:space="preserve">avant le début de </w:t>
      </w:r>
      <w:r>
        <w:rPr>
          <w:u w:val="single"/>
        </w:rPr>
        <w:t>l’UE.</w:t>
      </w:r>
      <w:r w:rsidR="00D33121" w:rsidRPr="005A4167">
        <w:rPr>
          <w:u w:val="single"/>
        </w:rPr>
        <w:t xml:space="preserve"> </w:t>
      </w:r>
    </w:p>
    <w:p w:rsidR="000C7BED" w:rsidRDefault="00D33121" w:rsidP="004B1A3F">
      <w:pPr>
        <w:pStyle w:val="Style1"/>
        <w:jc w:val="both"/>
      </w:pPr>
      <w:r>
        <w:t xml:space="preserve">Dans l’attente de la réponse du conseil des études, ils participeront aux </w:t>
      </w:r>
      <w:r w:rsidR="00060050">
        <w:t xml:space="preserve">diverses </w:t>
      </w:r>
      <w:r>
        <w:t>activités d’enseignement.</w:t>
      </w:r>
    </w:p>
    <w:p w:rsidR="000C7BED" w:rsidRDefault="000C7BED" w:rsidP="004B1A3F">
      <w:pPr>
        <w:pStyle w:val="Style1"/>
        <w:jc w:val="both"/>
      </w:pPr>
    </w:p>
    <w:p w:rsidR="005A7E84" w:rsidRDefault="00D33121" w:rsidP="004B1A3F">
      <w:pPr>
        <w:pStyle w:val="Style1"/>
        <w:jc w:val="both"/>
      </w:pPr>
      <w:r>
        <w:t>4</w:t>
      </w:r>
      <w:r w:rsidR="0068530F">
        <w:t>. Le conseil des études peut</w:t>
      </w:r>
      <w:r w:rsidR="005A4167">
        <w:t>,</w:t>
      </w:r>
      <w:r w:rsidR="0068530F">
        <w:t xml:space="preserve"> sur décision motivée, autoriser un étudiant qui possède l’attestation de réussite d’une </w:t>
      </w:r>
      <w:r w:rsidR="00456571">
        <w:t>UE</w:t>
      </w:r>
      <w:r w:rsidR="0068530F">
        <w:t xml:space="preserve"> à s’y réinscrire.</w:t>
      </w:r>
    </w:p>
    <w:p w:rsidR="0068530F" w:rsidRDefault="0068530F" w:rsidP="004B1A3F">
      <w:pPr>
        <w:pStyle w:val="Style1"/>
        <w:jc w:val="both"/>
      </w:pPr>
    </w:p>
    <w:p w:rsidR="0068530F" w:rsidRPr="0068530F" w:rsidRDefault="00D33121" w:rsidP="0068530F">
      <w:pPr>
        <w:pStyle w:val="Style1"/>
        <w:jc w:val="both"/>
      </w:pPr>
      <w:r>
        <w:t>5</w:t>
      </w:r>
      <w:r w:rsidR="0068530F">
        <w:t xml:space="preserve">. </w:t>
      </w:r>
      <w:r w:rsidR="0068530F" w:rsidRPr="0068530F">
        <w:t>A l’exception de l’</w:t>
      </w:r>
      <w:r w:rsidR="00456571">
        <w:t xml:space="preserve">UE </w:t>
      </w:r>
      <w:r w:rsidR="0068530F" w:rsidRPr="0068530F">
        <w:t xml:space="preserve">« Epreuve intégrée », le </w:t>
      </w:r>
      <w:r w:rsidR="005A4167">
        <w:t>c</w:t>
      </w:r>
      <w:r w:rsidR="0068530F" w:rsidRPr="0068530F">
        <w:t xml:space="preserve">onseil des études peut refuser, sur décision motivée, à un étudiant qui en fait la demande, une troisième inscription dans une </w:t>
      </w:r>
      <w:r w:rsidR="00060050">
        <w:t>UE</w:t>
      </w:r>
      <w:r w:rsidR="0068530F" w:rsidRPr="0068530F">
        <w:t xml:space="preserve"> donnée.</w:t>
      </w:r>
    </w:p>
    <w:p w:rsidR="0068530F" w:rsidRDefault="0068530F" w:rsidP="004B1A3F">
      <w:pPr>
        <w:pStyle w:val="Style1"/>
        <w:jc w:val="both"/>
      </w:pPr>
    </w:p>
    <w:p w:rsidR="001F1EF3" w:rsidRDefault="00384B03" w:rsidP="004B1A3F">
      <w:pPr>
        <w:pStyle w:val="Style1"/>
        <w:jc w:val="both"/>
        <w:rPr>
          <w:b/>
        </w:rPr>
      </w:pPr>
      <w:r w:rsidRPr="00CA18F9">
        <w:rPr>
          <w:b/>
        </w:rPr>
        <w:t>Art 6</w:t>
      </w:r>
      <w:r w:rsidR="00C44258">
        <w:rPr>
          <w:b/>
        </w:rPr>
        <w:t>.</w:t>
      </w:r>
      <w:r>
        <w:rPr>
          <w:b/>
        </w:rPr>
        <w:t xml:space="preserve"> Admission à l’épreuve intégrée</w:t>
      </w:r>
    </w:p>
    <w:p w:rsidR="00841486" w:rsidRDefault="00841486" w:rsidP="00841486">
      <w:pPr>
        <w:pStyle w:val="Style1"/>
        <w:jc w:val="both"/>
      </w:pPr>
      <w:r w:rsidRPr="00841486">
        <w:t>1.</w:t>
      </w:r>
      <w:r>
        <w:t xml:space="preserve"> </w:t>
      </w:r>
      <w:r w:rsidR="00384B03">
        <w:t xml:space="preserve">Pour être autorisé à présenter son épreuve intégrée, l’étudiant doit être régulièrement inscrit à </w:t>
      </w:r>
      <w:r w:rsidR="00C44258">
        <w:t>l’</w:t>
      </w:r>
      <w:r w:rsidR="00060050">
        <w:t>UE</w:t>
      </w:r>
      <w:r w:rsidR="00384B03">
        <w:t xml:space="preserve"> </w:t>
      </w:r>
      <w:r>
        <w:t>« </w:t>
      </w:r>
      <w:r w:rsidR="00384B03">
        <w:t>Epreuve intégrée</w:t>
      </w:r>
      <w:r>
        <w:t> »</w:t>
      </w:r>
      <w:r w:rsidR="00384B03">
        <w:t xml:space="preserve"> et </w:t>
      </w:r>
      <w:r>
        <w:t xml:space="preserve">être titulaire des attestations de réussite de toutes les </w:t>
      </w:r>
      <w:r w:rsidR="00060050">
        <w:t>UE</w:t>
      </w:r>
      <w:r>
        <w:t xml:space="preserve"> constitutives de la section quel que soit l’établissement d’enseignement </w:t>
      </w:r>
      <w:r w:rsidR="00060050">
        <w:t xml:space="preserve">de </w:t>
      </w:r>
      <w:r w:rsidR="00C44258">
        <w:t>Promotion Sociale</w:t>
      </w:r>
      <w:r>
        <w:t xml:space="preserve"> qui a délivré ces attestations.</w:t>
      </w:r>
    </w:p>
    <w:p w:rsidR="00841486" w:rsidRDefault="00841486" w:rsidP="00841486">
      <w:pPr>
        <w:pStyle w:val="Style1"/>
        <w:jc w:val="both"/>
      </w:pPr>
      <w:r>
        <w:t>Dans le cadre des spécialisations (enseignement supérieur), l’étudiant doit en outre disposer d’un grade de bachelier ou d’un grade équivalent.</w:t>
      </w:r>
    </w:p>
    <w:p w:rsidR="00384B03" w:rsidRDefault="00384B03" w:rsidP="004B1A3F">
      <w:pPr>
        <w:pStyle w:val="Style1"/>
        <w:jc w:val="both"/>
      </w:pPr>
    </w:p>
    <w:p w:rsidR="00384B03" w:rsidRDefault="0051552F" w:rsidP="0051552F">
      <w:pPr>
        <w:pStyle w:val="Style1"/>
        <w:jc w:val="both"/>
      </w:pPr>
      <w:r w:rsidRPr="0051552F">
        <w:t>2.</w:t>
      </w:r>
      <w:r>
        <w:t xml:space="preserve"> </w:t>
      </w:r>
      <w:r w:rsidR="00841486">
        <w:t>Le délai maximum entre la date figurant sur la dernière attestation</w:t>
      </w:r>
      <w:r w:rsidR="002E2FD7">
        <w:t xml:space="preserve"> d’une </w:t>
      </w:r>
      <w:r w:rsidR="00060050">
        <w:t>UE</w:t>
      </w:r>
      <w:r w:rsidR="002E2FD7">
        <w:t xml:space="preserve"> déterminante </w:t>
      </w:r>
      <w:r w:rsidR="00841486">
        <w:t xml:space="preserve">et sa prise en compte pour l’inscription à l’épreuve intégrée est précisé au dossier pédagogique de </w:t>
      </w:r>
      <w:r w:rsidR="00C44258">
        <w:t xml:space="preserve">UE </w:t>
      </w:r>
      <w:r w:rsidR="00841486">
        <w:t>« </w:t>
      </w:r>
      <w:r w:rsidR="00C44258">
        <w:t>E</w:t>
      </w:r>
      <w:r w:rsidR="00841486">
        <w:t xml:space="preserve">preuve intégrée » </w:t>
      </w:r>
      <w:r w:rsidR="002E2FD7">
        <w:t>(ou à défaut dans le dossier pédagogique de la section). A défaut d’indication, le délai maximum est de trois ans.</w:t>
      </w:r>
    </w:p>
    <w:p w:rsidR="0051552F" w:rsidRDefault="0051552F" w:rsidP="0051552F">
      <w:pPr>
        <w:pStyle w:val="Style1"/>
        <w:jc w:val="both"/>
      </w:pPr>
    </w:p>
    <w:p w:rsidR="0051552F" w:rsidRDefault="0051552F" w:rsidP="0051552F">
      <w:pPr>
        <w:pStyle w:val="Style1"/>
        <w:jc w:val="both"/>
      </w:pPr>
      <w:r w:rsidRPr="0051552F">
        <w:t>3.</w:t>
      </w:r>
      <w:r>
        <w:t xml:space="preserve"> Nul ne peut présenter plus de quatre fois l’épreuve intégrée de la même section sauf s’il fait la preuve qu’il s’est réinscrit, a suivi et réussi une ou des UE déterminantes de la section concernée définies par le conseil des études.</w:t>
      </w:r>
    </w:p>
    <w:p w:rsidR="00841486" w:rsidRDefault="00841486" w:rsidP="00914C3B">
      <w:pPr>
        <w:pStyle w:val="Style1"/>
        <w:jc w:val="both"/>
      </w:pPr>
    </w:p>
    <w:p w:rsidR="00FC6D9D" w:rsidRDefault="007B2626" w:rsidP="00914C3B">
      <w:pPr>
        <w:pStyle w:val="Style1"/>
        <w:jc w:val="both"/>
        <w:rPr>
          <w:b/>
        </w:rPr>
      </w:pPr>
      <w:r w:rsidRPr="00CA18F9">
        <w:rPr>
          <w:b/>
        </w:rPr>
        <w:t xml:space="preserve">Art </w:t>
      </w:r>
      <w:r w:rsidR="00485843" w:rsidRPr="00CA18F9">
        <w:rPr>
          <w:b/>
        </w:rPr>
        <w:t>7</w:t>
      </w:r>
      <w:r w:rsidR="001F1EF3" w:rsidRPr="00CA18F9">
        <w:rPr>
          <w:b/>
        </w:rPr>
        <w:t>.</w:t>
      </w:r>
      <w:r w:rsidR="001C0358" w:rsidRPr="00FC6D9D">
        <w:rPr>
          <w:b/>
        </w:rPr>
        <w:t xml:space="preserve"> </w:t>
      </w:r>
      <w:r w:rsidR="00FC6D9D" w:rsidRPr="00FC6D9D">
        <w:rPr>
          <w:b/>
        </w:rPr>
        <w:t>Inscription</w:t>
      </w:r>
    </w:p>
    <w:p w:rsidR="00CA594F" w:rsidRDefault="0036463C" w:rsidP="00914C3B">
      <w:pPr>
        <w:pStyle w:val="Style1"/>
        <w:jc w:val="both"/>
      </w:pPr>
      <w:r>
        <w:t xml:space="preserve">1° </w:t>
      </w:r>
      <w:r w:rsidR="007B2626">
        <w:t xml:space="preserve">Tout étudiant est tenu de s’inscrire à chaque </w:t>
      </w:r>
      <w:r w:rsidR="00C44258">
        <w:t>UE</w:t>
      </w:r>
      <w:r w:rsidR="007B2626">
        <w:t xml:space="preserve"> fréquentée. </w:t>
      </w:r>
    </w:p>
    <w:p w:rsidR="00060050" w:rsidRDefault="00060050" w:rsidP="00914C3B">
      <w:pPr>
        <w:pStyle w:val="Style1"/>
        <w:jc w:val="both"/>
      </w:pPr>
    </w:p>
    <w:p w:rsidR="00060050" w:rsidRDefault="00060050" w:rsidP="00914C3B">
      <w:pPr>
        <w:pStyle w:val="Style1"/>
        <w:jc w:val="both"/>
      </w:pPr>
      <w:r>
        <w:t xml:space="preserve">2° </w:t>
      </w:r>
      <w:r w:rsidR="009D2C6E">
        <w:t>L’inscription ne peut être postérieure au premier dixième sauf dérogation accordée par le conseil des études.</w:t>
      </w:r>
      <w:r>
        <w:t xml:space="preserve"> </w:t>
      </w:r>
    </w:p>
    <w:p w:rsidR="00CA594F" w:rsidRDefault="00CA594F" w:rsidP="00914C3B">
      <w:pPr>
        <w:pStyle w:val="Style1"/>
        <w:jc w:val="both"/>
      </w:pPr>
    </w:p>
    <w:p w:rsidR="00CA594F" w:rsidRDefault="009D2C6E" w:rsidP="00914C3B">
      <w:pPr>
        <w:pStyle w:val="Style1"/>
        <w:jc w:val="both"/>
      </w:pPr>
      <w:r>
        <w:t>3</w:t>
      </w:r>
      <w:r w:rsidR="0036463C">
        <w:t xml:space="preserve">° </w:t>
      </w:r>
      <w:r w:rsidR="007B2626" w:rsidRPr="005A4167">
        <w:t xml:space="preserve">L’inscription </w:t>
      </w:r>
      <w:r w:rsidR="007B2626">
        <w:t>se fait sur base d’un dossier complet</w:t>
      </w:r>
      <w:r w:rsidR="00CA594F">
        <w:t xml:space="preserve"> comprenant :</w:t>
      </w:r>
    </w:p>
    <w:p w:rsidR="00CA594F" w:rsidRDefault="00CA594F" w:rsidP="00914C3B">
      <w:pPr>
        <w:pStyle w:val="Style1"/>
        <w:numPr>
          <w:ilvl w:val="0"/>
          <w:numId w:val="13"/>
        </w:numPr>
        <w:jc w:val="both"/>
      </w:pPr>
      <w:r>
        <w:t>la carte d’identité (ou un autre document d’identité) en ordre de validité ;</w:t>
      </w:r>
    </w:p>
    <w:p w:rsidR="00CA594F" w:rsidRDefault="00CA594F" w:rsidP="00914C3B">
      <w:pPr>
        <w:pStyle w:val="Style1"/>
        <w:numPr>
          <w:ilvl w:val="0"/>
          <w:numId w:val="13"/>
        </w:numPr>
        <w:jc w:val="both"/>
      </w:pPr>
      <w:r>
        <w:t>le certificat ou le diplôme original requis pour l’inscription dans la section ou l’unité choisie ou avoir réussi le test d’admission ad hoc ;</w:t>
      </w:r>
    </w:p>
    <w:p w:rsidR="00CA594F" w:rsidRDefault="00CA594F" w:rsidP="00914C3B">
      <w:pPr>
        <w:pStyle w:val="Style1"/>
        <w:numPr>
          <w:ilvl w:val="0"/>
          <w:numId w:val="13"/>
        </w:numPr>
        <w:jc w:val="both"/>
      </w:pPr>
      <w:r>
        <w:t>les éventuelles autres pièces nécessaires pour la constitution du dossier conformément aux directives ministérielles en vigueur ;</w:t>
      </w:r>
    </w:p>
    <w:p w:rsidR="00CA594F" w:rsidRDefault="00CA594F" w:rsidP="00914C3B">
      <w:pPr>
        <w:pStyle w:val="Style1"/>
        <w:numPr>
          <w:ilvl w:val="0"/>
          <w:numId w:val="13"/>
        </w:numPr>
        <w:jc w:val="both"/>
      </w:pPr>
      <w:r>
        <w:t>le reçu complété et signé ;</w:t>
      </w:r>
    </w:p>
    <w:p w:rsidR="00CA594F" w:rsidRDefault="00CA594F" w:rsidP="00914C3B">
      <w:pPr>
        <w:pStyle w:val="Style1"/>
        <w:numPr>
          <w:ilvl w:val="0"/>
          <w:numId w:val="13"/>
        </w:numPr>
        <w:jc w:val="both"/>
      </w:pPr>
      <w:r>
        <w:t>le document attestant que l’étudiant est dans les conditions d’exemption ou avoir acquitté les droits d’inscription.</w:t>
      </w:r>
    </w:p>
    <w:p w:rsidR="00FC6D9D" w:rsidRDefault="00FC6D9D" w:rsidP="00914C3B">
      <w:pPr>
        <w:pStyle w:val="Style1"/>
        <w:jc w:val="both"/>
      </w:pPr>
    </w:p>
    <w:p w:rsidR="001C0358" w:rsidRPr="001C0358" w:rsidRDefault="009D2C6E" w:rsidP="00914C3B">
      <w:pPr>
        <w:tabs>
          <w:tab w:val="left" w:pos="-720"/>
          <w:tab w:val="left" w:pos="0"/>
          <w:tab w:val="left" w:pos="720"/>
        </w:tabs>
        <w:suppressAutoHyphens/>
        <w:spacing w:line="276" w:lineRule="auto"/>
        <w:ind w:left="23" w:hanging="23"/>
        <w:jc w:val="both"/>
        <w:rPr>
          <w:rFonts w:eastAsia="Times New Roman" w:cstheme="minorHAnsi"/>
          <w:spacing w:val="-3"/>
          <w:sz w:val="24"/>
          <w:szCs w:val="24"/>
          <w:lang w:val="fr-FR" w:eastAsia="fr-BE"/>
        </w:rPr>
      </w:pPr>
      <w:r>
        <w:rPr>
          <w:rFonts w:eastAsia="Times New Roman" w:cstheme="minorHAnsi"/>
          <w:spacing w:val="-3"/>
          <w:sz w:val="24"/>
          <w:szCs w:val="24"/>
          <w:lang w:val="fr-FR" w:eastAsia="fr-BE"/>
        </w:rPr>
        <w:t>4</w:t>
      </w:r>
      <w:r w:rsidR="001C0358" w:rsidRPr="001C0358">
        <w:rPr>
          <w:rFonts w:eastAsia="Times New Roman" w:cstheme="minorHAnsi"/>
          <w:spacing w:val="-3"/>
          <w:sz w:val="24"/>
          <w:szCs w:val="24"/>
          <w:lang w:val="fr-FR" w:eastAsia="fr-BE"/>
        </w:rPr>
        <w:t>° Les étudiants de nationalité étrangère qui ne peuvent être exemptés du droit d'inscription spécifique sont tenus d'en acquitter le paiement en totalité au moment de l'inscription pour pouvoir participer aux activités d'enseignement.</w:t>
      </w:r>
    </w:p>
    <w:p w:rsidR="001C0358" w:rsidRPr="001C0358" w:rsidRDefault="001C0358" w:rsidP="00914C3B">
      <w:pPr>
        <w:tabs>
          <w:tab w:val="left" w:pos="-720"/>
          <w:tab w:val="left" w:pos="0"/>
          <w:tab w:val="left" w:pos="720"/>
        </w:tabs>
        <w:suppressAutoHyphens/>
        <w:spacing w:line="276" w:lineRule="auto"/>
        <w:jc w:val="center"/>
        <w:rPr>
          <w:rFonts w:eastAsia="Times New Roman" w:cstheme="minorHAnsi"/>
          <w:spacing w:val="-3"/>
          <w:sz w:val="24"/>
          <w:szCs w:val="24"/>
          <w:lang w:val="fr-FR" w:eastAsia="fr-BE"/>
        </w:rPr>
      </w:pPr>
    </w:p>
    <w:p w:rsidR="001C0358" w:rsidRPr="001C0358" w:rsidRDefault="009D2C6E" w:rsidP="00914C3B">
      <w:pPr>
        <w:tabs>
          <w:tab w:val="left" w:pos="-720"/>
          <w:tab w:val="left" w:pos="0"/>
          <w:tab w:val="left" w:pos="720"/>
        </w:tabs>
        <w:suppressAutoHyphens/>
        <w:spacing w:line="276" w:lineRule="auto"/>
        <w:jc w:val="both"/>
        <w:rPr>
          <w:rFonts w:eastAsia="Times New Roman" w:cstheme="minorHAnsi"/>
          <w:color w:val="FF0000"/>
          <w:spacing w:val="-3"/>
          <w:sz w:val="24"/>
          <w:szCs w:val="24"/>
          <w:lang w:val="fr-FR" w:eastAsia="fr-BE"/>
        </w:rPr>
      </w:pPr>
      <w:r>
        <w:rPr>
          <w:rFonts w:eastAsia="Times New Roman" w:cstheme="minorHAnsi"/>
          <w:spacing w:val="-3"/>
          <w:sz w:val="24"/>
          <w:szCs w:val="24"/>
          <w:lang w:val="fr-FR" w:eastAsia="fr-BE"/>
        </w:rPr>
        <w:t>5</w:t>
      </w:r>
      <w:r w:rsidR="001C0358" w:rsidRPr="001C0358">
        <w:rPr>
          <w:rFonts w:eastAsia="Times New Roman" w:cstheme="minorHAnsi"/>
          <w:spacing w:val="-3"/>
          <w:sz w:val="24"/>
          <w:szCs w:val="24"/>
          <w:lang w:val="fr-FR" w:eastAsia="fr-BE"/>
        </w:rPr>
        <w:t>° Aucune attestation de congé - éducation ne sera délivrée sans que le droit d’inscription soit acquitté. </w:t>
      </w:r>
      <w:r w:rsidR="001C0358" w:rsidRPr="001C0358">
        <w:rPr>
          <w:rFonts w:eastAsia="Times New Roman" w:cstheme="minorHAnsi"/>
          <w:color w:val="FF0000"/>
          <w:spacing w:val="-3"/>
          <w:sz w:val="24"/>
          <w:szCs w:val="24"/>
          <w:lang w:val="fr-FR" w:eastAsia="fr-BE"/>
        </w:rPr>
        <w:t xml:space="preserve"> </w:t>
      </w:r>
    </w:p>
    <w:p w:rsidR="001C0358" w:rsidRPr="001C0358" w:rsidRDefault="001C0358" w:rsidP="00914C3B">
      <w:pPr>
        <w:tabs>
          <w:tab w:val="left" w:pos="-720"/>
          <w:tab w:val="left" w:pos="0"/>
          <w:tab w:val="left" w:pos="720"/>
        </w:tabs>
        <w:suppressAutoHyphens/>
        <w:spacing w:line="276" w:lineRule="auto"/>
        <w:rPr>
          <w:rFonts w:eastAsia="Times New Roman" w:cstheme="minorHAnsi"/>
          <w:spacing w:val="-3"/>
          <w:sz w:val="24"/>
          <w:szCs w:val="24"/>
          <w:lang w:val="fr-FR" w:eastAsia="fr-BE"/>
        </w:rPr>
      </w:pPr>
      <w:r w:rsidRPr="001C0358">
        <w:rPr>
          <w:rFonts w:eastAsia="Times New Roman" w:cstheme="minorHAnsi"/>
          <w:spacing w:val="-3"/>
          <w:sz w:val="24"/>
          <w:szCs w:val="24"/>
          <w:lang w:val="fr-FR" w:eastAsia="fr-BE"/>
        </w:rPr>
        <w:t xml:space="preserve">Les demandes de documents administratifs </w:t>
      </w:r>
      <w:r w:rsidR="009D2C6E">
        <w:rPr>
          <w:rFonts w:eastAsia="Times New Roman" w:cstheme="minorHAnsi"/>
          <w:spacing w:val="-3"/>
          <w:sz w:val="24"/>
          <w:szCs w:val="24"/>
          <w:lang w:val="fr-FR" w:eastAsia="fr-BE"/>
        </w:rPr>
        <w:t>doi</w:t>
      </w:r>
      <w:r w:rsidRPr="001C0358">
        <w:rPr>
          <w:rFonts w:eastAsia="Times New Roman" w:cstheme="minorHAnsi"/>
          <w:spacing w:val="-3"/>
          <w:sz w:val="24"/>
          <w:szCs w:val="24"/>
          <w:lang w:val="fr-FR" w:eastAsia="fr-BE"/>
        </w:rPr>
        <w:t>vent être effectuées au secrétariat.</w:t>
      </w:r>
    </w:p>
    <w:p w:rsidR="007C76B6" w:rsidRDefault="001C0358" w:rsidP="007C76B6">
      <w:pPr>
        <w:tabs>
          <w:tab w:val="left" w:pos="-720"/>
          <w:tab w:val="left" w:pos="0"/>
          <w:tab w:val="left" w:pos="720"/>
        </w:tabs>
        <w:suppressAutoHyphens/>
        <w:jc w:val="both"/>
        <w:rPr>
          <w:rFonts w:ascii="Times New Roman" w:eastAsia="Times New Roman" w:hAnsi="Times New Roman" w:cs="Times New Roman"/>
          <w:color w:val="FF0000"/>
          <w:spacing w:val="-3"/>
          <w:sz w:val="20"/>
          <w:szCs w:val="20"/>
          <w:lang w:val="fr-FR" w:eastAsia="fr-BE"/>
        </w:rPr>
      </w:pPr>
      <w:r w:rsidRPr="001C0358">
        <w:rPr>
          <w:rFonts w:ascii="Times New Roman" w:eastAsia="Times New Roman" w:hAnsi="Times New Roman" w:cs="Times New Roman"/>
          <w:color w:val="FF0000"/>
          <w:spacing w:val="-3"/>
          <w:sz w:val="20"/>
          <w:szCs w:val="20"/>
          <w:lang w:val="fr-FR" w:eastAsia="fr-BE"/>
        </w:rPr>
        <w:t xml:space="preserve"> </w:t>
      </w:r>
    </w:p>
    <w:p w:rsidR="005A4167" w:rsidRDefault="00D1677C" w:rsidP="00D26D3F">
      <w:pPr>
        <w:pBdr>
          <w:bottom w:val="single" w:sz="4" w:space="1" w:color="auto"/>
        </w:pBdr>
        <w:tabs>
          <w:tab w:val="left" w:pos="-720"/>
          <w:tab w:val="left" w:pos="0"/>
          <w:tab w:val="left" w:pos="720"/>
        </w:tabs>
        <w:suppressAutoHyphens/>
        <w:rPr>
          <w:rFonts w:cstheme="minorHAnsi"/>
          <w:b/>
          <w:sz w:val="24"/>
          <w:szCs w:val="24"/>
        </w:rPr>
      </w:pPr>
      <w:r w:rsidRPr="00CA18F9">
        <w:rPr>
          <w:rFonts w:cstheme="minorHAnsi"/>
          <w:b/>
          <w:sz w:val="24"/>
          <w:szCs w:val="24"/>
        </w:rPr>
        <w:t>Art 8</w:t>
      </w:r>
      <w:r>
        <w:rPr>
          <w:rFonts w:cstheme="minorHAnsi"/>
          <w:b/>
          <w:sz w:val="24"/>
          <w:szCs w:val="24"/>
        </w:rPr>
        <w:t xml:space="preserve">. </w:t>
      </w:r>
      <w:r w:rsidR="00CA18F9">
        <w:rPr>
          <w:rFonts w:cstheme="minorHAnsi"/>
          <w:b/>
          <w:sz w:val="24"/>
          <w:szCs w:val="24"/>
        </w:rPr>
        <w:t>Valorisation des acquis et d</w:t>
      </w:r>
      <w:r w:rsidR="005A4167">
        <w:rPr>
          <w:rFonts w:cstheme="minorHAnsi"/>
          <w:b/>
          <w:sz w:val="24"/>
          <w:szCs w:val="24"/>
        </w:rPr>
        <w:t>ispenses</w:t>
      </w:r>
    </w:p>
    <w:p w:rsidR="00485843" w:rsidRDefault="00485843" w:rsidP="007C76B6">
      <w:pPr>
        <w:tabs>
          <w:tab w:val="left" w:pos="-720"/>
          <w:tab w:val="left" w:pos="0"/>
          <w:tab w:val="left" w:pos="720"/>
        </w:tabs>
        <w:suppressAutoHyphens/>
        <w:jc w:val="both"/>
        <w:rPr>
          <w:rFonts w:cstheme="minorHAnsi"/>
          <w:b/>
          <w:sz w:val="24"/>
          <w:szCs w:val="24"/>
        </w:rPr>
      </w:pPr>
    </w:p>
    <w:p w:rsidR="009325BD" w:rsidRDefault="00914C3B" w:rsidP="009325BD">
      <w:pPr>
        <w:tabs>
          <w:tab w:val="left" w:pos="-720"/>
          <w:tab w:val="left" w:pos="0"/>
          <w:tab w:val="left" w:pos="720"/>
        </w:tabs>
        <w:suppressAutoHyphens/>
        <w:jc w:val="both"/>
        <w:rPr>
          <w:rFonts w:cstheme="minorHAnsi"/>
          <w:b/>
          <w:sz w:val="24"/>
          <w:szCs w:val="24"/>
        </w:rPr>
      </w:pPr>
      <w:r w:rsidRPr="00914C3B">
        <w:rPr>
          <w:rFonts w:cstheme="minorHAnsi"/>
          <w:b/>
          <w:sz w:val="24"/>
          <w:szCs w:val="24"/>
        </w:rPr>
        <w:t xml:space="preserve">1. Valorisation </w:t>
      </w:r>
      <w:r w:rsidR="009325BD">
        <w:rPr>
          <w:rFonts w:cstheme="minorHAnsi"/>
          <w:b/>
          <w:sz w:val="24"/>
          <w:szCs w:val="24"/>
        </w:rPr>
        <w:t>d’acquis pour l’ensemble d’</w:t>
      </w:r>
      <w:r w:rsidRPr="00914C3B">
        <w:rPr>
          <w:rFonts w:cstheme="minorHAnsi"/>
          <w:b/>
          <w:sz w:val="24"/>
          <w:szCs w:val="24"/>
        </w:rPr>
        <w:t>une ou de plusieurs unités d’enseignement</w:t>
      </w:r>
      <w:r w:rsidR="009325BD">
        <w:rPr>
          <w:rFonts w:cstheme="minorHAnsi"/>
          <w:b/>
          <w:sz w:val="24"/>
          <w:szCs w:val="24"/>
        </w:rPr>
        <w:t>.</w:t>
      </w:r>
    </w:p>
    <w:p w:rsidR="009325BD" w:rsidRDefault="009325BD" w:rsidP="009325BD">
      <w:pPr>
        <w:tabs>
          <w:tab w:val="left" w:pos="-720"/>
          <w:tab w:val="left" w:pos="0"/>
          <w:tab w:val="left" w:pos="720"/>
        </w:tabs>
        <w:suppressAutoHyphens/>
        <w:jc w:val="both"/>
        <w:rPr>
          <w:rFonts w:cstheme="minorHAnsi"/>
          <w:b/>
          <w:sz w:val="24"/>
          <w:szCs w:val="24"/>
        </w:rPr>
      </w:pPr>
    </w:p>
    <w:p w:rsidR="00914C3B" w:rsidRDefault="00CA18F9" w:rsidP="009D2C6E">
      <w:pPr>
        <w:tabs>
          <w:tab w:val="left" w:pos="-720"/>
          <w:tab w:val="left" w:pos="0"/>
          <w:tab w:val="left" w:pos="720"/>
        </w:tabs>
        <w:suppressAutoHyphens/>
        <w:spacing w:line="276" w:lineRule="auto"/>
        <w:jc w:val="both"/>
        <w:rPr>
          <w:sz w:val="24"/>
          <w:szCs w:val="24"/>
        </w:rPr>
      </w:pPr>
      <w:r>
        <w:rPr>
          <w:sz w:val="24"/>
          <w:szCs w:val="24"/>
        </w:rPr>
        <w:t>1</w:t>
      </w:r>
      <w:r w:rsidR="005667D5" w:rsidRPr="009325BD">
        <w:rPr>
          <w:sz w:val="24"/>
          <w:szCs w:val="24"/>
        </w:rPr>
        <w:t xml:space="preserve">.1 </w:t>
      </w:r>
      <w:r w:rsidR="00914C3B" w:rsidRPr="009325BD">
        <w:rPr>
          <w:sz w:val="24"/>
          <w:szCs w:val="24"/>
        </w:rPr>
        <w:t>Les acquis d’apprentissage (</w:t>
      </w:r>
      <w:r w:rsidR="009D2C6E">
        <w:rPr>
          <w:sz w:val="24"/>
          <w:szCs w:val="24"/>
        </w:rPr>
        <w:t>ou capacités terminales) requis</w:t>
      </w:r>
      <w:r w:rsidR="00914C3B" w:rsidRPr="009325BD">
        <w:rPr>
          <w:sz w:val="24"/>
          <w:szCs w:val="24"/>
        </w:rPr>
        <w:t xml:space="preserve"> pour la sanction d’une </w:t>
      </w:r>
      <w:r w:rsidR="009D2C6E">
        <w:rPr>
          <w:sz w:val="24"/>
          <w:szCs w:val="24"/>
        </w:rPr>
        <w:t>UE</w:t>
      </w:r>
      <w:r w:rsidR="00914C3B" w:rsidRPr="009325BD">
        <w:rPr>
          <w:sz w:val="24"/>
          <w:szCs w:val="24"/>
        </w:rPr>
        <w:t xml:space="preserve"> sont précisés </w:t>
      </w:r>
      <w:r w:rsidR="009D2C6E">
        <w:rPr>
          <w:sz w:val="24"/>
          <w:szCs w:val="24"/>
        </w:rPr>
        <w:t xml:space="preserve">dans le </w:t>
      </w:r>
      <w:r w:rsidR="00914C3B" w:rsidRPr="009325BD">
        <w:rPr>
          <w:sz w:val="24"/>
          <w:szCs w:val="24"/>
        </w:rPr>
        <w:t>dossier pédagogique</w:t>
      </w:r>
      <w:r w:rsidR="009D2C6E">
        <w:rPr>
          <w:sz w:val="24"/>
          <w:szCs w:val="24"/>
        </w:rPr>
        <w:t>.</w:t>
      </w:r>
      <w:r w:rsidR="00914C3B" w:rsidRPr="009325BD">
        <w:rPr>
          <w:sz w:val="24"/>
          <w:szCs w:val="24"/>
        </w:rPr>
        <w:t xml:space="preserve"> </w:t>
      </w:r>
    </w:p>
    <w:p w:rsidR="009D2C6E" w:rsidRDefault="009D2C6E" w:rsidP="009D2C6E">
      <w:pPr>
        <w:tabs>
          <w:tab w:val="left" w:pos="-720"/>
          <w:tab w:val="left" w:pos="0"/>
          <w:tab w:val="left" w:pos="720"/>
        </w:tabs>
        <w:suppressAutoHyphens/>
        <w:spacing w:line="276" w:lineRule="auto"/>
        <w:jc w:val="both"/>
      </w:pPr>
    </w:p>
    <w:p w:rsidR="00914C3B" w:rsidRDefault="00CA18F9" w:rsidP="009325BD">
      <w:pPr>
        <w:pStyle w:val="Style1"/>
        <w:jc w:val="both"/>
      </w:pPr>
      <w:r>
        <w:t>1</w:t>
      </w:r>
      <w:r w:rsidR="005667D5">
        <w:t xml:space="preserve">.2 </w:t>
      </w:r>
      <w:r w:rsidR="00914C3B">
        <w:t xml:space="preserve">L’attestation de réussite d’une </w:t>
      </w:r>
      <w:r w:rsidR="009D2C6E">
        <w:t>UE</w:t>
      </w:r>
      <w:r w:rsidR="00914C3B">
        <w:t xml:space="preserve"> peut être délivrée par le conseil des études sur base des capacités acquises pour autant qu</w:t>
      </w:r>
      <w:r w:rsidR="00C44258">
        <w:t>e celles-ci</w:t>
      </w:r>
      <w:r w:rsidR="00914C3B">
        <w:t xml:space="preserve"> correspondent aux acquis d’apprentissage (capacités terminales) de </w:t>
      </w:r>
      <w:r w:rsidR="009D2C6E">
        <w:t>l’UE</w:t>
      </w:r>
      <w:r w:rsidR="005667D5">
        <w:t>.</w:t>
      </w:r>
      <w:r w:rsidR="00914C3B">
        <w:t xml:space="preserve"> </w:t>
      </w:r>
    </w:p>
    <w:p w:rsidR="00914C3B" w:rsidRPr="00C848A4" w:rsidRDefault="00914C3B" w:rsidP="009325BD">
      <w:pPr>
        <w:tabs>
          <w:tab w:val="left" w:pos="-720"/>
          <w:tab w:val="left" w:pos="0"/>
          <w:tab w:val="left" w:pos="720"/>
        </w:tabs>
        <w:suppressAutoHyphens/>
        <w:spacing w:line="276" w:lineRule="auto"/>
        <w:jc w:val="both"/>
        <w:rPr>
          <w:rFonts w:cstheme="minorHAnsi"/>
          <w:sz w:val="24"/>
          <w:szCs w:val="24"/>
        </w:rPr>
      </w:pPr>
    </w:p>
    <w:p w:rsidR="00485843" w:rsidRDefault="00C848A4" w:rsidP="009325BD">
      <w:pPr>
        <w:tabs>
          <w:tab w:val="left" w:pos="-720"/>
          <w:tab w:val="left" w:pos="0"/>
          <w:tab w:val="left" w:pos="720"/>
        </w:tabs>
        <w:suppressAutoHyphens/>
        <w:spacing w:line="276" w:lineRule="auto"/>
        <w:jc w:val="both"/>
        <w:rPr>
          <w:rFonts w:cstheme="minorHAnsi"/>
          <w:sz w:val="24"/>
          <w:szCs w:val="24"/>
        </w:rPr>
      </w:pPr>
      <w:r w:rsidRPr="00C848A4">
        <w:rPr>
          <w:rFonts w:cstheme="minorHAnsi"/>
          <w:sz w:val="24"/>
          <w:szCs w:val="24"/>
        </w:rPr>
        <w:t xml:space="preserve">Pour ce faire, le conseil des études </w:t>
      </w:r>
      <w:r>
        <w:rPr>
          <w:rFonts w:cstheme="minorHAnsi"/>
          <w:sz w:val="24"/>
          <w:szCs w:val="24"/>
        </w:rPr>
        <w:t>délibère en tenant compte :</w:t>
      </w:r>
    </w:p>
    <w:p w:rsidR="00C848A4" w:rsidRDefault="00C848A4" w:rsidP="009325BD">
      <w:pPr>
        <w:pStyle w:val="Paragraphedeliste"/>
        <w:numPr>
          <w:ilvl w:val="0"/>
          <w:numId w:val="13"/>
        </w:numPr>
        <w:tabs>
          <w:tab w:val="left" w:pos="-720"/>
          <w:tab w:val="left" w:pos="0"/>
          <w:tab w:val="left" w:pos="720"/>
        </w:tabs>
        <w:suppressAutoHyphens/>
        <w:spacing w:line="276" w:lineRule="auto"/>
        <w:jc w:val="both"/>
        <w:rPr>
          <w:rFonts w:asciiTheme="majorHAnsi" w:hAnsiTheme="majorHAnsi" w:cstheme="majorHAnsi"/>
          <w:sz w:val="24"/>
          <w:szCs w:val="24"/>
        </w:rPr>
      </w:pPr>
      <w:r w:rsidRPr="005667D5">
        <w:rPr>
          <w:rFonts w:asciiTheme="majorHAnsi" w:hAnsiTheme="majorHAnsi" w:cstheme="majorHAnsi"/>
          <w:sz w:val="24"/>
          <w:szCs w:val="24"/>
        </w:rPr>
        <w:t>des résultats d’épreuves réalisées par tout enseignement, pour autant qu’elles portent sur l’évaluation d’acquis (de capacités) équivalents ou supérieurs aux acquis d’apprentissage (capacités terminales</w:t>
      </w:r>
      <w:r w:rsidR="005667D5" w:rsidRPr="005667D5">
        <w:rPr>
          <w:rFonts w:asciiTheme="majorHAnsi" w:hAnsiTheme="majorHAnsi" w:cstheme="majorHAnsi"/>
          <w:sz w:val="24"/>
          <w:szCs w:val="24"/>
        </w:rPr>
        <w:t>)</w:t>
      </w:r>
      <w:r w:rsidRPr="005667D5">
        <w:rPr>
          <w:rFonts w:asciiTheme="majorHAnsi" w:hAnsiTheme="majorHAnsi" w:cstheme="majorHAnsi"/>
          <w:sz w:val="24"/>
          <w:szCs w:val="24"/>
        </w:rPr>
        <w:t xml:space="preserve"> de cette </w:t>
      </w:r>
      <w:r w:rsidR="009D2C6E">
        <w:rPr>
          <w:rFonts w:asciiTheme="majorHAnsi" w:hAnsiTheme="majorHAnsi" w:cstheme="majorHAnsi"/>
          <w:sz w:val="24"/>
          <w:szCs w:val="24"/>
        </w:rPr>
        <w:t>UE</w:t>
      </w:r>
      <w:r w:rsidR="005667D5">
        <w:rPr>
          <w:rFonts w:asciiTheme="majorHAnsi" w:hAnsiTheme="majorHAnsi" w:cstheme="majorHAnsi"/>
          <w:sz w:val="24"/>
          <w:szCs w:val="24"/>
        </w:rPr>
        <w:t> ;</w:t>
      </w:r>
    </w:p>
    <w:p w:rsidR="005667D5" w:rsidRPr="00D26D3F" w:rsidRDefault="005667D5" w:rsidP="009325BD">
      <w:pPr>
        <w:pStyle w:val="Paragraphedeliste"/>
        <w:numPr>
          <w:ilvl w:val="0"/>
          <w:numId w:val="13"/>
        </w:numPr>
        <w:tabs>
          <w:tab w:val="left" w:pos="-720"/>
          <w:tab w:val="left" w:pos="0"/>
          <w:tab w:val="left" w:pos="720"/>
        </w:tabs>
        <w:suppressAutoHyphens/>
        <w:spacing w:line="276" w:lineRule="auto"/>
        <w:jc w:val="both"/>
        <w:rPr>
          <w:rFonts w:asciiTheme="majorHAnsi" w:hAnsiTheme="majorHAnsi" w:cstheme="majorHAnsi"/>
          <w:sz w:val="24"/>
          <w:szCs w:val="24"/>
        </w:rPr>
      </w:pPr>
      <w:r w:rsidRPr="00D26D3F">
        <w:rPr>
          <w:rFonts w:asciiTheme="majorHAnsi" w:hAnsiTheme="majorHAnsi" w:cstheme="majorHAnsi"/>
          <w:sz w:val="24"/>
          <w:szCs w:val="24"/>
        </w:rPr>
        <w:t>des titres de compétences délivrés par les centres de validation des compétences agréés.</w:t>
      </w:r>
      <w:r w:rsidR="00D26D3F" w:rsidRPr="00D26D3F">
        <w:rPr>
          <w:rFonts w:asciiTheme="majorHAnsi" w:hAnsiTheme="majorHAnsi" w:cstheme="majorHAnsi"/>
          <w:sz w:val="24"/>
          <w:szCs w:val="24"/>
        </w:rPr>
        <w:t> </w:t>
      </w:r>
      <w:proofErr w:type="gramStart"/>
      <w:r w:rsidR="00D26D3F" w:rsidRPr="00D26D3F">
        <w:rPr>
          <w:rFonts w:asciiTheme="majorHAnsi" w:hAnsiTheme="majorHAnsi" w:cstheme="majorHAnsi"/>
          <w:sz w:val="24"/>
          <w:szCs w:val="24"/>
        </w:rPr>
        <w:t>;</w:t>
      </w:r>
      <w:r w:rsidRPr="00D26D3F">
        <w:rPr>
          <w:rFonts w:asciiTheme="majorHAnsi" w:hAnsiTheme="majorHAnsi" w:cstheme="majorHAnsi"/>
          <w:sz w:val="24"/>
          <w:szCs w:val="24"/>
        </w:rPr>
        <w:t>des</w:t>
      </w:r>
      <w:proofErr w:type="gramEnd"/>
      <w:r w:rsidRPr="00D26D3F">
        <w:rPr>
          <w:rFonts w:asciiTheme="majorHAnsi" w:hAnsiTheme="majorHAnsi" w:cstheme="majorHAnsi"/>
          <w:sz w:val="24"/>
          <w:szCs w:val="24"/>
        </w:rPr>
        <w:t xml:space="preserve"> acquis professionnels ou des éléments de formation professionnels ou des éléments de formation professionnelle ou personnelle fournis par l’étudiant</w:t>
      </w:r>
      <w:r w:rsidR="009D2C6E" w:rsidRPr="00D26D3F">
        <w:rPr>
          <w:rFonts w:asciiTheme="majorHAnsi" w:hAnsiTheme="majorHAnsi" w:cstheme="majorHAnsi"/>
          <w:sz w:val="24"/>
          <w:szCs w:val="24"/>
        </w:rPr>
        <w:t>.</w:t>
      </w:r>
      <w:r w:rsidRPr="00D26D3F">
        <w:rPr>
          <w:rFonts w:asciiTheme="majorHAnsi" w:hAnsiTheme="majorHAnsi" w:cstheme="majorHAnsi"/>
          <w:sz w:val="24"/>
          <w:szCs w:val="24"/>
        </w:rPr>
        <w:t xml:space="preserve"> </w:t>
      </w:r>
      <w:r w:rsidR="009D2C6E" w:rsidRPr="00D26D3F">
        <w:rPr>
          <w:rFonts w:asciiTheme="majorHAnsi" w:hAnsiTheme="majorHAnsi" w:cstheme="majorHAnsi"/>
          <w:i/>
          <w:sz w:val="24"/>
          <w:szCs w:val="24"/>
        </w:rPr>
        <w:t>D</w:t>
      </w:r>
      <w:r w:rsidRPr="00D26D3F">
        <w:rPr>
          <w:rFonts w:asciiTheme="majorHAnsi" w:hAnsiTheme="majorHAnsi" w:cstheme="majorHAnsi"/>
          <w:i/>
          <w:sz w:val="24"/>
          <w:szCs w:val="24"/>
        </w:rPr>
        <w:t>ans ce cas, le conseil des études vérifie par une épreuve les acquis (capacités) dont l’intéressé se prévaut.</w:t>
      </w:r>
      <w:r w:rsidRPr="00D26D3F">
        <w:rPr>
          <w:rFonts w:asciiTheme="majorHAnsi" w:hAnsiTheme="majorHAnsi" w:cstheme="majorHAnsi"/>
          <w:sz w:val="24"/>
          <w:szCs w:val="24"/>
        </w:rPr>
        <w:t xml:space="preserve"> </w:t>
      </w:r>
    </w:p>
    <w:p w:rsidR="005667D5" w:rsidRDefault="005667D5" w:rsidP="009325BD">
      <w:pPr>
        <w:tabs>
          <w:tab w:val="left" w:pos="-720"/>
          <w:tab w:val="left" w:pos="0"/>
          <w:tab w:val="left" w:pos="720"/>
        </w:tabs>
        <w:suppressAutoHyphens/>
        <w:spacing w:line="276" w:lineRule="auto"/>
        <w:jc w:val="both"/>
        <w:rPr>
          <w:rFonts w:asciiTheme="majorHAnsi" w:hAnsiTheme="majorHAnsi" w:cstheme="majorHAnsi"/>
          <w:sz w:val="24"/>
          <w:szCs w:val="24"/>
        </w:rPr>
      </w:pPr>
    </w:p>
    <w:p w:rsidR="005667D5" w:rsidRDefault="00CA18F9" w:rsidP="009325BD">
      <w:pPr>
        <w:tabs>
          <w:tab w:val="left" w:pos="-720"/>
          <w:tab w:val="left" w:pos="0"/>
          <w:tab w:val="left" w:pos="720"/>
        </w:tabs>
        <w:suppressAutoHyphens/>
        <w:spacing w:line="276" w:lineRule="auto"/>
        <w:jc w:val="both"/>
        <w:rPr>
          <w:rFonts w:asciiTheme="majorHAnsi" w:hAnsiTheme="majorHAnsi" w:cstheme="majorHAnsi"/>
          <w:sz w:val="24"/>
          <w:szCs w:val="24"/>
        </w:rPr>
      </w:pPr>
      <w:r>
        <w:rPr>
          <w:rFonts w:asciiTheme="majorHAnsi" w:hAnsiTheme="majorHAnsi" w:cstheme="majorHAnsi"/>
          <w:sz w:val="24"/>
          <w:szCs w:val="24"/>
        </w:rPr>
        <w:t>1</w:t>
      </w:r>
      <w:r w:rsidR="005667D5">
        <w:rPr>
          <w:rFonts w:asciiTheme="majorHAnsi" w:hAnsiTheme="majorHAnsi" w:cstheme="majorHAnsi"/>
          <w:sz w:val="24"/>
          <w:szCs w:val="24"/>
        </w:rPr>
        <w:t xml:space="preserve">.3 Les demandes de valorisation des acquis </w:t>
      </w:r>
      <w:r w:rsidR="009325BD" w:rsidRPr="00485843">
        <w:rPr>
          <w:rFonts w:cstheme="minorHAnsi"/>
          <w:sz w:val="24"/>
          <w:szCs w:val="24"/>
        </w:rPr>
        <w:t xml:space="preserve">sont introduites par l’étudiant auprès du coordinateur de section (ou, en son absence, auprès de la direction), </w:t>
      </w:r>
      <w:r w:rsidR="009325BD" w:rsidRPr="009325BD">
        <w:rPr>
          <w:rFonts w:cstheme="minorHAnsi"/>
          <w:sz w:val="24"/>
          <w:szCs w:val="24"/>
          <w:u w:val="single"/>
        </w:rPr>
        <w:t>10 jours avant le</w:t>
      </w:r>
      <w:r w:rsidR="009325BD" w:rsidRPr="009325BD">
        <w:rPr>
          <w:rFonts w:asciiTheme="majorHAnsi" w:hAnsiTheme="majorHAnsi" w:cstheme="majorHAnsi"/>
          <w:sz w:val="24"/>
          <w:szCs w:val="24"/>
          <w:u w:val="single"/>
        </w:rPr>
        <w:t xml:space="preserve"> début</w:t>
      </w:r>
      <w:r w:rsidR="009325BD">
        <w:rPr>
          <w:rFonts w:asciiTheme="majorHAnsi" w:hAnsiTheme="majorHAnsi" w:cstheme="majorHAnsi"/>
          <w:sz w:val="24"/>
          <w:szCs w:val="24"/>
        </w:rPr>
        <w:t xml:space="preserve"> de </w:t>
      </w:r>
      <w:r w:rsidR="00D26D3F">
        <w:rPr>
          <w:rFonts w:asciiTheme="majorHAnsi" w:hAnsiTheme="majorHAnsi" w:cstheme="majorHAnsi"/>
          <w:sz w:val="24"/>
          <w:szCs w:val="24"/>
        </w:rPr>
        <w:t>l’UE</w:t>
      </w:r>
      <w:r w:rsidR="009325BD">
        <w:rPr>
          <w:rFonts w:asciiTheme="majorHAnsi" w:hAnsiTheme="majorHAnsi" w:cstheme="majorHAnsi"/>
          <w:sz w:val="24"/>
          <w:szCs w:val="24"/>
        </w:rPr>
        <w:t>.</w:t>
      </w:r>
    </w:p>
    <w:p w:rsidR="009325BD" w:rsidRDefault="009325BD" w:rsidP="009325BD">
      <w:pPr>
        <w:tabs>
          <w:tab w:val="left" w:pos="-720"/>
          <w:tab w:val="left" w:pos="0"/>
          <w:tab w:val="left" w:pos="720"/>
        </w:tabs>
        <w:suppressAutoHyphens/>
        <w:spacing w:line="276" w:lineRule="auto"/>
        <w:jc w:val="both"/>
        <w:rPr>
          <w:rFonts w:cstheme="minorHAnsi"/>
          <w:sz w:val="24"/>
          <w:szCs w:val="24"/>
        </w:rPr>
      </w:pPr>
      <w:r>
        <w:rPr>
          <w:rFonts w:cstheme="minorHAnsi"/>
          <w:sz w:val="24"/>
          <w:szCs w:val="24"/>
        </w:rPr>
        <w:t xml:space="preserve">Au sein d’un cursus sur une année scolaire comprenant plusieurs </w:t>
      </w:r>
      <w:r w:rsidR="00D26D3F">
        <w:rPr>
          <w:rFonts w:cstheme="minorHAnsi"/>
          <w:sz w:val="24"/>
          <w:szCs w:val="24"/>
        </w:rPr>
        <w:t>UE</w:t>
      </w:r>
      <w:r>
        <w:rPr>
          <w:rFonts w:cstheme="minorHAnsi"/>
          <w:sz w:val="24"/>
          <w:szCs w:val="24"/>
        </w:rPr>
        <w:t xml:space="preserve">, les demandes de dispenses concernant les unités qui débutent après le congé de Toussaint doivent être introduites avant ce congé. </w:t>
      </w:r>
    </w:p>
    <w:p w:rsidR="009325BD" w:rsidRDefault="009325BD" w:rsidP="009325BD">
      <w:pPr>
        <w:tabs>
          <w:tab w:val="left" w:pos="-720"/>
          <w:tab w:val="left" w:pos="0"/>
          <w:tab w:val="left" w:pos="720"/>
        </w:tabs>
        <w:suppressAutoHyphens/>
        <w:spacing w:line="276" w:lineRule="auto"/>
        <w:jc w:val="both"/>
        <w:rPr>
          <w:rFonts w:asciiTheme="majorHAnsi" w:hAnsiTheme="majorHAnsi" w:cstheme="majorHAnsi"/>
          <w:sz w:val="24"/>
          <w:szCs w:val="24"/>
        </w:rPr>
      </w:pPr>
    </w:p>
    <w:p w:rsidR="00485843" w:rsidRPr="00485843" w:rsidRDefault="00485843" w:rsidP="00485843">
      <w:pPr>
        <w:tabs>
          <w:tab w:val="left" w:pos="-720"/>
          <w:tab w:val="left" w:pos="0"/>
          <w:tab w:val="left" w:pos="720"/>
        </w:tabs>
        <w:suppressAutoHyphens/>
        <w:jc w:val="both"/>
        <w:rPr>
          <w:rFonts w:cstheme="minorHAnsi"/>
          <w:b/>
          <w:sz w:val="24"/>
          <w:szCs w:val="24"/>
        </w:rPr>
      </w:pPr>
      <w:r w:rsidRPr="009D2C6E">
        <w:rPr>
          <w:rFonts w:cstheme="minorHAnsi"/>
          <w:b/>
          <w:sz w:val="24"/>
          <w:szCs w:val="24"/>
        </w:rPr>
        <w:t>2.</w:t>
      </w:r>
      <w:r w:rsidRPr="00485843">
        <w:rPr>
          <w:rFonts w:cstheme="minorHAnsi"/>
          <w:b/>
          <w:sz w:val="24"/>
          <w:szCs w:val="24"/>
        </w:rPr>
        <w:t xml:space="preserve"> Dispense d’activité d’enseignement </w:t>
      </w:r>
      <w:r>
        <w:rPr>
          <w:rFonts w:cstheme="minorHAnsi"/>
          <w:b/>
          <w:sz w:val="24"/>
          <w:szCs w:val="24"/>
        </w:rPr>
        <w:t>à l’intérieur d’une unité d’enseignement</w:t>
      </w:r>
    </w:p>
    <w:p w:rsidR="00485843" w:rsidRDefault="00485843" w:rsidP="007C76B6">
      <w:pPr>
        <w:tabs>
          <w:tab w:val="left" w:pos="-720"/>
          <w:tab w:val="left" w:pos="0"/>
          <w:tab w:val="left" w:pos="720"/>
        </w:tabs>
        <w:suppressAutoHyphens/>
        <w:jc w:val="both"/>
        <w:rPr>
          <w:rFonts w:cstheme="minorHAnsi"/>
          <w:sz w:val="24"/>
          <w:szCs w:val="24"/>
        </w:rPr>
      </w:pPr>
    </w:p>
    <w:p w:rsidR="009D2C6E" w:rsidRDefault="00485843" w:rsidP="00914C3B">
      <w:pPr>
        <w:tabs>
          <w:tab w:val="left" w:pos="-720"/>
          <w:tab w:val="left" w:pos="0"/>
          <w:tab w:val="left" w:pos="720"/>
        </w:tabs>
        <w:suppressAutoHyphens/>
        <w:spacing w:line="276" w:lineRule="auto"/>
        <w:jc w:val="both"/>
        <w:rPr>
          <w:rFonts w:cstheme="minorHAnsi"/>
          <w:sz w:val="24"/>
          <w:szCs w:val="24"/>
        </w:rPr>
      </w:pPr>
      <w:r>
        <w:rPr>
          <w:rFonts w:cstheme="minorHAnsi"/>
          <w:sz w:val="24"/>
          <w:szCs w:val="24"/>
        </w:rPr>
        <w:t xml:space="preserve">2.1 </w:t>
      </w:r>
      <w:r w:rsidR="007C76B6" w:rsidRPr="007C76B6">
        <w:rPr>
          <w:rFonts w:cstheme="minorHAnsi"/>
          <w:sz w:val="24"/>
          <w:szCs w:val="24"/>
        </w:rPr>
        <w:t xml:space="preserve">Le </w:t>
      </w:r>
      <w:r>
        <w:rPr>
          <w:rFonts w:cstheme="minorHAnsi"/>
          <w:sz w:val="24"/>
          <w:szCs w:val="24"/>
        </w:rPr>
        <w:t>c</w:t>
      </w:r>
      <w:r w:rsidR="007C76B6" w:rsidRPr="007C76B6">
        <w:rPr>
          <w:rFonts w:cstheme="minorHAnsi"/>
          <w:sz w:val="24"/>
          <w:szCs w:val="24"/>
        </w:rPr>
        <w:t xml:space="preserve">onseil des études peut </w:t>
      </w:r>
      <w:r w:rsidR="007C76B6" w:rsidRPr="007C76B6">
        <w:rPr>
          <w:rFonts w:cstheme="minorHAnsi"/>
          <w:b/>
          <w:sz w:val="24"/>
          <w:szCs w:val="24"/>
        </w:rPr>
        <w:t>dispenser</w:t>
      </w:r>
      <w:r w:rsidR="007C76B6" w:rsidRPr="007C76B6">
        <w:rPr>
          <w:rFonts w:cstheme="minorHAnsi"/>
          <w:sz w:val="24"/>
          <w:szCs w:val="24"/>
        </w:rPr>
        <w:t xml:space="preserve"> un étudiant, à la demande de celui-ci, de tout ou partie des activités d'enseignement d'une ou plusieurs </w:t>
      </w:r>
      <w:r w:rsidR="009D2C6E">
        <w:rPr>
          <w:rFonts w:cstheme="minorHAnsi"/>
          <w:sz w:val="24"/>
          <w:szCs w:val="24"/>
        </w:rPr>
        <w:t>UE.</w:t>
      </w:r>
    </w:p>
    <w:p w:rsidR="007C76B6" w:rsidRDefault="007C76B6" w:rsidP="00914C3B">
      <w:pPr>
        <w:tabs>
          <w:tab w:val="left" w:pos="-720"/>
          <w:tab w:val="left" w:pos="0"/>
          <w:tab w:val="left" w:pos="720"/>
        </w:tabs>
        <w:suppressAutoHyphens/>
        <w:spacing w:line="276" w:lineRule="auto"/>
        <w:jc w:val="both"/>
        <w:rPr>
          <w:rFonts w:cstheme="minorHAnsi"/>
          <w:sz w:val="24"/>
          <w:szCs w:val="24"/>
        </w:rPr>
      </w:pPr>
      <w:r>
        <w:rPr>
          <w:rFonts w:cstheme="minorHAnsi"/>
          <w:sz w:val="24"/>
          <w:szCs w:val="24"/>
        </w:rPr>
        <w:t xml:space="preserve">Pour ce faire, l’étudiant fait la preuve qu’il maîtrise les acquis d’apprentissage au moins équivalents obtenus par le biais </w:t>
      </w:r>
      <w:r w:rsidR="000943DF">
        <w:rPr>
          <w:rFonts w:cstheme="minorHAnsi"/>
          <w:sz w:val="24"/>
          <w:szCs w:val="24"/>
        </w:rPr>
        <w:t xml:space="preserve">d’activités d’enseignement ou </w:t>
      </w:r>
      <w:r>
        <w:rPr>
          <w:rFonts w:cstheme="minorHAnsi"/>
          <w:sz w:val="24"/>
          <w:szCs w:val="24"/>
        </w:rPr>
        <w:t>d’activités d’</w:t>
      </w:r>
      <w:r w:rsidR="000943DF">
        <w:rPr>
          <w:rFonts w:cstheme="minorHAnsi"/>
          <w:sz w:val="24"/>
          <w:szCs w:val="24"/>
        </w:rPr>
        <w:t>apprentissage formelles ou informelles</w:t>
      </w:r>
      <w:r>
        <w:rPr>
          <w:rFonts w:cstheme="minorHAnsi"/>
          <w:sz w:val="24"/>
          <w:szCs w:val="24"/>
        </w:rPr>
        <w:t xml:space="preserve">. </w:t>
      </w:r>
    </w:p>
    <w:p w:rsidR="007C76B6" w:rsidRDefault="007C76B6" w:rsidP="00914C3B">
      <w:pPr>
        <w:tabs>
          <w:tab w:val="left" w:pos="-720"/>
          <w:tab w:val="left" w:pos="0"/>
          <w:tab w:val="left" w:pos="720"/>
        </w:tabs>
        <w:suppressAutoHyphens/>
        <w:spacing w:line="276" w:lineRule="auto"/>
        <w:jc w:val="both"/>
        <w:rPr>
          <w:rFonts w:cstheme="minorHAnsi"/>
          <w:sz w:val="24"/>
          <w:szCs w:val="24"/>
        </w:rPr>
      </w:pPr>
    </w:p>
    <w:p w:rsidR="007C76B6" w:rsidRDefault="007C76B6" w:rsidP="00914C3B">
      <w:pPr>
        <w:tabs>
          <w:tab w:val="left" w:pos="-720"/>
          <w:tab w:val="left" w:pos="0"/>
          <w:tab w:val="left" w:pos="720"/>
        </w:tabs>
        <w:suppressAutoHyphens/>
        <w:spacing w:line="276" w:lineRule="auto"/>
        <w:jc w:val="both"/>
        <w:rPr>
          <w:rFonts w:cstheme="minorHAnsi"/>
          <w:sz w:val="24"/>
          <w:szCs w:val="24"/>
        </w:rPr>
      </w:pPr>
      <w:r w:rsidRPr="007C76B6">
        <w:rPr>
          <w:rFonts w:cstheme="minorHAnsi"/>
          <w:sz w:val="24"/>
          <w:szCs w:val="24"/>
        </w:rPr>
        <w:t xml:space="preserve">Dans le cas où le </w:t>
      </w:r>
      <w:r w:rsidR="00D26D3F">
        <w:rPr>
          <w:rFonts w:cstheme="minorHAnsi"/>
          <w:sz w:val="24"/>
          <w:szCs w:val="24"/>
        </w:rPr>
        <w:t>c</w:t>
      </w:r>
      <w:r w:rsidRPr="007C76B6">
        <w:rPr>
          <w:rFonts w:cstheme="minorHAnsi"/>
          <w:sz w:val="24"/>
          <w:szCs w:val="24"/>
        </w:rPr>
        <w:t>onseil des études juge les éléments fournis peu probants, cet étudiant est soumis à une épreuve portant sur ces acquis d’apprentissage</w:t>
      </w:r>
      <w:r>
        <w:rPr>
          <w:rFonts w:cstheme="minorHAnsi"/>
          <w:sz w:val="24"/>
          <w:szCs w:val="24"/>
        </w:rPr>
        <w:t>.</w:t>
      </w:r>
    </w:p>
    <w:p w:rsidR="007C76B6" w:rsidRDefault="007C76B6" w:rsidP="00914C3B">
      <w:pPr>
        <w:tabs>
          <w:tab w:val="left" w:pos="-720"/>
          <w:tab w:val="left" w:pos="0"/>
          <w:tab w:val="left" w:pos="720"/>
        </w:tabs>
        <w:suppressAutoHyphens/>
        <w:spacing w:line="276" w:lineRule="auto"/>
        <w:jc w:val="both"/>
        <w:rPr>
          <w:rFonts w:cstheme="minorHAnsi"/>
          <w:sz w:val="24"/>
          <w:szCs w:val="24"/>
        </w:rPr>
      </w:pPr>
    </w:p>
    <w:p w:rsidR="00485843" w:rsidRPr="00485843" w:rsidRDefault="00485843" w:rsidP="00914C3B">
      <w:pPr>
        <w:tabs>
          <w:tab w:val="left" w:pos="-720"/>
          <w:tab w:val="left" w:pos="0"/>
          <w:tab w:val="left" w:pos="720"/>
        </w:tabs>
        <w:suppressAutoHyphens/>
        <w:spacing w:line="276" w:lineRule="auto"/>
        <w:jc w:val="both"/>
        <w:rPr>
          <w:rFonts w:cstheme="minorHAnsi"/>
          <w:sz w:val="24"/>
          <w:szCs w:val="24"/>
        </w:rPr>
      </w:pPr>
      <w:r>
        <w:rPr>
          <w:rFonts w:cstheme="minorHAnsi"/>
          <w:sz w:val="24"/>
          <w:szCs w:val="24"/>
        </w:rPr>
        <w:t>2.</w:t>
      </w:r>
      <w:r w:rsidRPr="00485843">
        <w:rPr>
          <w:rFonts w:cstheme="minorHAnsi"/>
          <w:sz w:val="24"/>
          <w:szCs w:val="24"/>
        </w:rPr>
        <w:t>2</w:t>
      </w:r>
      <w:r>
        <w:rPr>
          <w:rFonts w:cstheme="minorHAnsi"/>
          <w:sz w:val="24"/>
          <w:szCs w:val="24"/>
        </w:rPr>
        <w:t xml:space="preserve"> </w:t>
      </w:r>
      <w:r w:rsidR="00257D2B" w:rsidRPr="00485843">
        <w:rPr>
          <w:rFonts w:cstheme="minorHAnsi"/>
          <w:sz w:val="24"/>
          <w:szCs w:val="24"/>
        </w:rPr>
        <w:t xml:space="preserve">Les </w:t>
      </w:r>
      <w:r w:rsidR="00257D2B" w:rsidRPr="00485843">
        <w:rPr>
          <w:rFonts w:cstheme="minorHAnsi"/>
          <w:b/>
          <w:sz w:val="24"/>
          <w:szCs w:val="24"/>
        </w:rPr>
        <w:t>demandes de dispenses</w:t>
      </w:r>
      <w:r w:rsidR="00257D2B" w:rsidRPr="00485843">
        <w:rPr>
          <w:rFonts w:cstheme="minorHAnsi"/>
          <w:sz w:val="24"/>
          <w:szCs w:val="24"/>
        </w:rPr>
        <w:t xml:space="preserve"> motivées sont introduites par l’étudiant auprès du coordinateur de section </w:t>
      </w:r>
      <w:r w:rsidRPr="00485843">
        <w:rPr>
          <w:rFonts w:cstheme="minorHAnsi"/>
          <w:sz w:val="24"/>
          <w:szCs w:val="24"/>
        </w:rPr>
        <w:t>(</w:t>
      </w:r>
      <w:r w:rsidR="00257D2B" w:rsidRPr="00485843">
        <w:rPr>
          <w:rFonts w:cstheme="minorHAnsi"/>
          <w:sz w:val="24"/>
          <w:szCs w:val="24"/>
        </w:rPr>
        <w:t>ou</w:t>
      </w:r>
      <w:r w:rsidRPr="00485843">
        <w:rPr>
          <w:rFonts w:cstheme="minorHAnsi"/>
          <w:sz w:val="24"/>
          <w:szCs w:val="24"/>
        </w:rPr>
        <w:t>,</w:t>
      </w:r>
      <w:r w:rsidR="00257D2B" w:rsidRPr="00485843">
        <w:rPr>
          <w:rFonts w:cstheme="minorHAnsi"/>
          <w:sz w:val="24"/>
          <w:szCs w:val="24"/>
        </w:rPr>
        <w:t xml:space="preserve"> en son absence</w:t>
      </w:r>
      <w:r w:rsidRPr="00485843">
        <w:rPr>
          <w:rFonts w:cstheme="minorHAnsi"/>
          <w:sz w:val="24"/>
          <w:szCs w:val="24"/>
        </w:rPr>
        <w:t>,</w:t>
      </w:r>
      <w:r w:rsidR="00257D2B" w:rsidRPr="00485843">
        <w:rPr>
          <w:rFonts w:cstheme="minorHAnsi"/>
          <w:sz w:val="24"/>
          <w:szCs w:val="24"/>
        </w:rPr>
        <w:t xml:space="preserve"> auprès de la direction</w:t>
      </w:r>
      <w:r w:rsidRPr="00485843">
        <w:rPr>
          <w:rFonts w:cstheme="minorHAnsi"/>
          <w:sz w:val="24"/>
          <w:szCs w:val="24"/>
        </w:rPr>
        <w:t>)</w:t>
      </w:r>
      <w:r w:rsidR="00257D2B" w:rsidRPr="00485843">
        <w:rPr>
          <w:rFonts w:cstheme="minorHAnsi"/>
          <w:sz w:val="24"/>
          <w:szCs w:val="24"/>
        </w:rPr>
        <w:t xml:space="preserve">, </w:t>
      </w:r>
      <w:r w:rsidR="00257D2B" w:rsidRPr="00485843">
        <w:rPr>
          <w:rFonts w:cstheme="minorHAnsi"/>
          <w:sz w:val="24"/>
          <w:szCs w:val="24"/>
          <w:u w:val="single"/>
        </w:rPr>
        <w:t>avant le premier dixième</w:t>
      </w:r>
      <w:r w:rsidR="00257D2B" w:rsidRPr="00485843">
        <w:rPr>
          <w:rFonts w:cstheme="minorHAnsi"/>
          <w:sz w:val="24"/>
          <w:szCs w:val="24"/>
        </w:rPr>
        <w:t xml:space="preserve"> de </w:t>
      </w:r>
      <w:r w:rsidR="009D2C6E">
        <w:rPr>
          <w:rFonts w:cstheme="minorHAnsi"/>
          <w:sz w:val="24"/>
          <w:szCs w:val="24"/>
        </w:rPr>
        <w:t>l’UE</w:t>
      </w:r>
      <w:r w:rsidR="00257D2B" w:rsidRPr="00485843">
        <w:rPr>
          <w:rFonts w:cstheme="minorHAnsi"/>
          <w:sz w:val="24"/>
          <w:szCs w:val="24"/>
        </w:rPr>
        <w:t xml:space="preserve"> concernée. </w:t>
      </w:r>
    </w:p>
    <w:p w:rsidR="00485843" w:rsidRDefault="00485843" w:rsidP="00914C3B">
      <w:pPr>
        <w:tabs>
          <w:tab w:val="left" w:pos="-720"/>
          <w:tab w:val="left" w:pos="0"/>
          <w:tab w:val="left" w:pos="720"/>
        </w:tabs>
        <w:suppressAutoHyphens/>
        <w:spacing w:line="276" w:lineRule="auto"/>
        <w:jc w:val="both"/>
        <w:rPr>
          <w:rFonts w:cstheme="minorHAnsi"/>
          <w:sz w:val="24"/>
          <w:szCs w:val="24"/>
        </w:rPr>
      </w:pPr>
      <w:r>
        <w:rPr>
          <w:rFonts w:cstheme="minorHAnsi"/>
          <w:sz w:val="24"/>
          <w:szCs w:val="24"/>
        </w:rPr>
        <w:t>Dans l’attente d’une réponse du conseil des études, l’étudiant participera aux activités d’enseignement concernées par sa demande.</w:t>
      </w:r>
    </w:p>
    <w:p w:rsidR="00257D2B" w:rsidRDefault="00485843" w:rsidP="00914C3B">
      <w:pPr>
        <w:tabs>
          <w:tab w:val="left" w:pos="-720"/>
          <w:tab w:val="left" w:pos="0"/>
          <w:tab w:val="left" w:pos="720"/>
        </w:tabs>
        <w:suppressAutoHyphens/>
        <w:spacing w:line="276" w:lineRule="auto"/>
        <w:jc w:val="both"/>
        <w:rPr>
          <w:rFonts w:cstheme="minorHAnsi"/>
          <w:sz w:val="24"/>
          <w:szCs w:val="24"/>
        </w:rPr>
      </w:pPr>
      <w:r>
        <w:rPr>
          <w:rFonts w:cstheme="minorHAnsi"/>
          <w:sz w:val="24"/>
          <w:szCs w:val="24"/>
        </w:rPr>
        <w:t xml:space="preserve">Au sein d’un cursus sur une année scolaire comprenant plusieurs </w:t>
      </w:r>
      <w:r w:rsidR="009D2C6E">
        <w:rPr>
          <w:rFonts w:cstheme="minorHAnsi"/>
          <w:sz w:val="24"/>
          <w:szCs w:val="24"/>
        </w:rPr>
        <w:t>UE</w:t>
      </w:r>
      <w:r>
        <w:rPr>
          <w:rFonts w:cstheme="minorHAnsi"/>
          <w:sz w:val="24"/>
          <w:szCs w:val="24"/>
        </w:rPr>
        <w:t xml:space="preserve">, les demandes de dispenses concernant les unités qui débutent après le congé de Toussaint doivent être introduites avant ce congé. </w:t>
      </w:r>
    </w:p>
    <w:p w:rsidR="009325BD" w:rsidRDefault="009325BD" w:rsidP="001C0358">
      <w:pPr>
        <w:tabs>
          <w:tab w:val="left" w:pos="-720"/>
          <w:tab w:val="left" w:pos="0"/>
          <w:tab w:val="left" w:pos="720"/>
        </w:tabs>
        <w:suppressAutoHyphens/>
        <w:jc w:val="both"/>
        <w:rPr>
          <w:rFonts w:eastAsia="Times New Roman" w:cstheme="minorHAnsi"/>
          <w:b/>
          <w:spacing w:val="-3"/>
          <w:sz w:val="24"/>
          <w:szCs w:val="24"/>
          <w:lang w:val="fr-FR" w:eastAsia="fr-BE"/>
        </w:rPr>
      </w:pPr>
    </w:p>
    <w:p w:rsidR="00CA18F9" w:rsidRDefault="00D26D3F" w:rsidP="00D26D3F">
      <w:pPr>
        <w:pBdr>
          <w:bottom w:val="single" w:sz="4" w:space="1" w:color="auto"/>
        </w:pBdr>
        <w:spacing w:before="240" w:after="60" w:line="276" w:lineRule="auto"/>
        <w:outlineLvl w:val="4"/>
        <w:rPr>
          <w:rFonts w:eastAsia="Times New Roman" w:cstheme="minorHAnsi"/>
          <w:sz w:val="24"/>
          <w:szCs w:val="24"/>
          <w:lang w:val="fr-FR" w:eastAsia="fr-BE"/>
        </w:rPr>
      </w:pPr>
      <w:r w:rsidRPr="007E0C53">
        <w:rPr>
          <w:rFonts w:eastAsia="Times New Roman" w:cstheme="minorHAnsi"/>
          <w:b/>
          <w:sz w:val="24"/>
          <w:szCs w:val="24"/>
          <w:lang w:val="fr-FR" w:eastAsia="fr-BE"/>
        </w:rPr>
        <w:t>Art 9</w:t>
      </w:r>
      <w:r>
        <w:rPr>
          <w:rFonts w:eastAsia="Times New Roman" w:cstheme="minorHAnsi"/>
          <w:b/>
          <w:sz w:val="24"/>
          <w:szCs w:val="24"/>
          <w:lang w:val="fr-FR" w:eastAsia="fr-BE"/>
        </w:rPr>
        <w:t>.</w:t>
      </w:r>
      <w:r w:rsidRPr="007E0C53">
        <w:rPr>
          <w:rFonts w:eastAsia="Times New Roman" w:cstheme="minorHAnsi"/>
          <w:b/>
          <w:sz w:val="24"/>
          <w:szCs w:val="24"/>
          <w:lang w:val="fr-FR" w:eastAsia="fr-BE"/>
        </w:rPr>
        <w:t xml:space="preserve"> </w:t>
      </w:r>
      <w:r w:rsidR="00CA18F9" w:rsidRPr="00CA18F9">
        <w:rPr>
          <w:rFonts w:eastAsia="Times New Roman" w:cstheme="minorHAnsi"/>
          <w:b/>
          <w:sz w:val="24"/>
          <w:szCs w:val="24"/>
          <w:lang w:val="fr-FR" w:eastAsia="fr-BE"/>
        </w:rPr>
        <w:t>Assiduité aux cours</w:t>
      </w:r>
    </w:p>
    <w:p w:rsidR="009325BD" w:rsidRPr="001C0358" w:rsidRDefault="009325BD" w:rsidP="007E0C53">
      <w:pPr>
        <w:spacing w:before="240" w:after="60" w:line="276" w:lineRule="auto"/>
        <w:jc w:val="both"/>
        <w:outlineLvl w:val="4"/>
        <w:rPr>
          <w:rFonts w:eastAsia="Times New Roman" w:cstheme="minorHAnsi"/>
          <w:sz w:val="24"/>
          <w:szCs w:val="24"/>
          <w:lang w:val="fr-FR" w:eastAsia="fr-BE"/>
        </w:rPr>
      </w:pPr>
      <w:r>
        <w:rPr>
          <w:rFonts w:eastAsia="Times New Roman" w:cstheme="minorHAnsi"/>
          <w:sz w:val="24"/>
          <w:szCs w:val="24"/>
          <w:lang w:val="fr-FR" w:eastAsia="fr-BE"/>
        </w:rPr>
        <w:t xml:space="preserve">1° </w:t>
      </w:r>
      <w:r w:rsidRPr="001C0358">
        <w:rPr>
          <w:rFonts w:eastAsia="Times New Roman" w:cstheme="minorHAnsi"/>
          <w:sz w:val="24"/>
          <w:szCs w:val="24"/>
          <w:lang w:val="fr-FR" w:eastAsia="fr-BE"/>
        </w:rPr>
        <w:t xml:space="preserve">Tout étudiant est tenu de suivre assidûment les activités d'enseignement de la formation dans laquelle il est inscrit. </w:t>
      </w:r>
    </w:p>
    <w:p w:rsidR="009325BD" w:rsidRPr="001C0358" w:rsidRDefault="009325BD" w:rsidP="009325BD">
      <w:pPr>
        <w:tabs>
          <w:tab w:val="left" w:pos="-720"/>
          <w:tab w:val="left" w:pos="0"/>
        </w:tabs>
        <w:suppressAutoHyphens/>
        <w:spacing w:line="276" w:lineRule="auto"/>
        <w:ind w:left="23" w:hanging="23"/>
        <w:jc w:val="both"/>
        <w:rPr>
          <w:rFonts w:eastAsia="Times New Roman" w:cstheme="minorHAnsi"/>
          <w:sz w:val="24"/>
          <w:szCs w:val="24"/>
          <w:lang w:val="fr-FR" w:eastAsia="fr-BE"/>
        </w:rPr>
      </w:pPr>
    </w:p>
    <w:p w:rsidR="00CA18F9" w:rsidRDefault="009325BD" w:rsidP="009325BD">
      <w:pPr>
        <w:tabs>
          <w:tab w:val="left" w:pos="-720"/>
          <w:tab w:val="left" w:pos="0"/>
        </w:tabs>
        <w:suppressAutoHyphens/>
        <w:spacing w:line="276" w:lineRule="auto"/>
        <w:ind w:left="23" w:hanging="23"/>
        <w:jc w:val="both"/>
        <w:rPr>
          <w:rFonts w:eastAsia="Times New Roman" w:cstheme="minorHAnsi"/>
          <w:sz w:val="24"/>
          <w:szCs w:val="24"/>
          <w:lang w:val="fr-FR" w:eastAsia="fr-BE"/>
        </w:rPr>
      </w:pPr>
      <w:r>
        <w:rPr>
          <w:rFonts w:eastAsia="Times New Roman" w:cstheme="minorHAnsi"/>
          <w:sz w:val="24"/>
          <w:szCs w:val="24"/>
          <w:lang w:val="fr-FR" w:eastAsia="fr-BE"/>
        </w:rPr>
        <w:t>2° D</w:t>
      </w:r>
      <w:r w:rsidRPr="0030120C">
        <w:rPr>
          <w:rFonts w:eastAsia="Times New Roman" w:cstheme="minorHAnsi"/>
          <w:sz w:val="24"/>
          <w:szCs w:val="24"/>
          <w:lang w:val="fr-FR" w:eastAsia="fr-BE"/>
        </w:rPr>
        <w:t>e manière générale, l</w:t>
      </w:r>
      <w:r w:rsidRPr="001C0358">
        <w:rPr>
          <w:rFonts w:eastAsia="Times New Roman" w:cstheme="minorHAnsi"/>
          <w:sz w:val="24"/>
          <w:szCs w:val="24"/>
          <w:lang w:val="fr-FR" w:eastAsia="fr-BE"/>
        </w:rPr>
        <w:t>’étudiant ne peut s’absenter sans motif valable de plus d</w:t>
      </w:r>
      <w:r w:rsidRPr="0030120C">
        <w:rPr>
          <w:rFonts w:eastAsia="Times New Roman" w:cstheme="minorHAnsi"/>
          <w:sz w:val="24"/>
          <w:szCs w:val="24"/>
          <w:lang w:val="fr-FR" w:eastAsia="fr-BE"/>
        </w:rPr>
        <w:t xml:space="preserve">e deux </w:t>
      </w:r>
      <w:r w:rsidRPr="001C0358">
        <w:rPr>
          <w:rFonts w:eastAsia="Times New Roman" w:cstheme="minorHAnsi"/>
          <w:sz w:val="24"/>
          <w:szCs w:val="24"/>
          <w:lang w:val="fr-FR" w:eastAsia="fr-BE"/>
        </w:rPr>
        <w:t>dixième</w:t>
      </w:r>
      <w:r w:rsidRPr="0030120C">
        <w:rPr>
          <w:rFonts w:eastAsia="Times New Roman" w:cstheme="minorHAnsi"/>
          <w:sz w:val="24"/>
          <w:szCs w:val="24"/>
          <w:lang w:val="fr-FR" w:eastAsia="fr-BE"/>
        </w:rPr>
        <w:t>s</w:t>
      </w:r>
      <w:r w:rsidRPr="001C0358">
        <w:rPr>
          <w:rFonts w:eastAsia="Times New Roman" w:cstheme="minorHAnsi"/>
          <w:sz w:val="24"/>
          <w:szCs w:val="24"/>
          <w:lang w:val="fr-FR" w:eastAsia="fr-BE"/>
        </w:rPr>
        <w:t xml:space="preserve"> des activités d’enseignement dont il n’est pas dispensé (enseignement secondaire) ou de plus de </w:t>
      </w:r>
      <w:r>
        <w:rPr>
          <w:rFonts w:eastAsia="Times New Roman" w:cstheme="minorHAnsi"/>
          <w:sz w:val="24"/>
          <w:szCs w:val="24"/>
          <w:lang w:val="fr-FR" w:eastAsia="fr-BE"/>
        </w:rPr>
        <w:t>quatre</w:t>
      </w:r>
      <w:r w:rsidRPr="001C0358">
        <w:rPr>
          <w:rFonts w:eastAsia="Times New Roman" w:cstheme="minorHAnsi"/>
          <w:sz w:val="24"/>
          <w:szCs w:val="24"/>
          <w:lang w:val="fr-FR" w:eastAsia="fr-BE"/>
        </w:rPr>
        <w:t xml:space="preserve"> dixièmes (enseignement supérieur). </w:t>
      </w:r>
    </w:p>
    <w:p w:rsidR="00CA18F9" w:rsidRDefault="00CA18F9" w:rsidP="009325BD">
      <w:pPr>
        <w:tabs>
          <w:tab w:val="left" w:pos="-720"/>
          <w:tab w:val="left" w:pos="0"/>
        </w:tabs>
        <w:suppressAutoHyphens/>
        <w:spacing w:line="276" w:lineRule="auto"/>
        <w:ind w:left="23" w:hanging="23"/>
        <w:jc w:val="both"/>
        <w:rPr>
          <w:rFonts w:eastAsia="Times New Roman" w:cstheme="minorHAnsi"/>
          <w:sz w:val="24"/>
          <w:szCs w:val="24"/>
          <w:lang w:val="fr-FR" w:eastAsia="fr-BE"/>
        </w:rPr>
      </w:pPr>
      <w:r w:rsidRPr="001C0358">
        <w:rPr>
          <w:rFonts w:eastAsia="Times New Roman" w:cstheme="minorHAnsi"/>
          <w:sz w:val="24"/>
          <w:szCs w:val="24"/>
          <w:lang w:val="fr-FR" w:eastAsia="fr-BE"/>
        </w:rPr>
        <w:t xml:space="preserve">Les motifs d’absences sont à apprécier par la direction. Ils doivent être justifiés (certificat médical ou autres justificatifs). </w:t>
      </w:r>
    </w:p>
    <w:p w:rsidR="00CA18F9" w:rsidRDefault="009325BD" w:rsidP="00CA18F9">
      <w:pPr>
        <w:tabs>
          <w:tab w:val="left" w:pos="-720"/>
          <w:tab w:val="left" w:pos="0"/>
        </w:tabs>
        <w:suppressAutoHyphens/>
        <w:spacing w:line="276" w:lineRule="auto"/>
        <w:ind w:left="23" w:hanging="23"/>
        <w:jc w:val="both"/>
        <w:rPr>
          <w:rFonts w:eastAsia="Times New Roman" w:cstheme="minorHAnsi"/>
          <w:spacing w:val="-3"/>
          <w:sz w:val="24"/>
          <w:szCs w:val="24"/>
          <w:lang w:val="fr-FR" w:eastAsia="fr-BE"/>
        </w:rPr>
      </w:pPr>
      <w:r w:rsidRPr="001C0358">
        <w:rPr>
          <w:rFonts w:eastAsia="Times New Roman" w:cstheme="minorHAnsi"/>
          <w:sz w:val="24"/>
          <w:szCs w:val="24"/>
          <w:lang w:val="fr-FR" w:eastAsia="fr-BE"/>
        </w:rPr>
        <w:t>Tout dépassement de ce seuil met l’étudiant en situation d’abandon.</w:t>
      </w:r>
      <w:r w:rsidR="00CA18F9" w:rsidRPr="00CA18F9">
        <w:rPr>
          <w:rFonts w:eastAsia="Times New Roman" w:cstheme="minorHAnsi"/>
          <w:spacing w:val="-3"/>
          <w:sz w:val="24"/>
          <w:szCs w:val="24"/>
          <w:lang w:val="fr-FR" w:eastAsia="fr-BE"/>
        </w:rPr>
        <w:t xml:space="preserve"> </w:t>
      </w:r>
    </w:p>
    <w:p w:rsidR="00CA18F9" w:rsidRDefault="00CA18F9" w:rsidP="00CA18F9">
      <w:pPr>
        <w:tabs>
          <w:tab w:val="left" w:pos="-720"/>
          <w:tab w:val="left" w:pos="0"/>
        </w:tabs>
        <w:suppressAutoHyphens/>
        <w:spacing w:line="276" w:lineRule="auto"/>
        <w:ind w:left="23" w:hanging="23"/>
        <w:jc w:val="both"/>
        <w:rPr>
          <w:rFonts w:eastAsia="Times New Roman" w:cstheme="minorHAnsi"/>
          <w:spacing w:val="-3"/>
          <w:sz w:val="24"/>
          <w:szCs w:val="24"/>
          <w:lang w:val="fr-FR" w:eastAsia="fr-BE"/>
        </w:rPr>
      </w:pPr>
    </w:p>
    <w:p w:rsidR="00CA18F9" w:rsidRPr="001C0358" w:rsidRDefault="00CA18F9" w:rsidP="00CA18F9">
      <w:pPr>
        <w:tabs>
          <w:tab w:val="left" w:pos="-720"/>
          <w:tab w:val="left" w:pos="0"/>
        </w:tabs>
        <w:suppressAutoHyphens/>
        <w:spacing w:line="276" w:lineRule="auto"/>
        <w:ind w:left="23" w:hanging="23"/>
        <w:jc w:val="both"/>
        <w:rPr>
          <w:rFonts w:eastAsia="Times New Roman" w:cstheme="minorHAnsi"/>
          <w:spacing w:val="-3"/>
          <w:sz w:val="24"/>
          <w:szCs w:val="24"/>
          <w:lang w:val="fr-FR" w:eastAsia="fr-BE"/>
        </w:rPr>
      </w:pPr>
      <w:r w:rsidRPr="001C0358">
        <w:rPr>
          <w:rFonts w:eastAsia="Times New Roman" w:cstheme="minorHAnsi"/>
          <w:spacing w:val="-3"/>
          <w:sz w:val="24"/>
          <w:szCs w:val="24"/>
          <w:lang w:val="fr-FR" w:eastAsia="fr-BE"/>
        </w:rPr>
        <w:t xml:space="preserve">Les étudiants bénéficiant d’un congé - éducation ne peuvent être absents (toutes sections confondues) de plus d’un dixième des activités d’enseignement </w:t>
      </w:r>
      <w:r w:rsidRPr="001C0358">
        <w:rPr>
          <w:rFonts w:eastAsia="Times New Roman" w:cstheme="minorHAnsi"/>
          <w:spacing w:val="-3"/>
          <w:sz w:val="24"/>
          <w:szCs w:val="24"/>
          <w:u w:val="single"/>
          <w:lang w:val="fr-FR" w:eastAsia="fr-BE"/>
        </w:rPr>
        <w:t>par trimestre et par unité de formation</w:t>
      </w:r>
      <w:r w:rsidRPr="001C0358">
        <w:rPr>
          <w:rFonts w:eastAsia="Times New Roman" w:cstheme="minorHAnsi"/>
          <w:spacing w:val="-3"/>
          <w:sz w:val="24"/>
          <w:szCs w:val="24"/>
          <w:lang w:val="fr-FR" w:eastAsia="fr-BE"/>
        </w:rPr>
        <w:t>.</w:t>
      </w:r>
    </w:p>
    <w:p w:rsidR="00CA18F9" w:rsidRPr="001C0358" w:rsidRDefault="00CA18F9" w:rsidP="00CA18F9">
      <w:pPr>
        <w:tabs>
          <w:tab w:val="left" w:pos="-720"/>
          <w:tab w:val="left" w:pos="0"/>
        </w:tabs>
        <w:suppressAutoHyphens/>
        <w:spacing w:line="276" w:lineRule="auto"/>
        <w:ind w:left="23" w:hanging="23"/>
        <w:jc w:val="both"/>
        <w:rPr>
          <w:rFonts w:eastAsia="Times New Roman" w:cstheme="minorHAnsi"/>
          <w:spacing w:val="-3"/>
          <w:sz w:val="24"/>
          <w:szCs w:val="24"/>
          <w:lang w:val="fr-FR" w:eastAsia="fr-BE"/>
        </w:rPr>
      </w:pPr>
      <w:r w:rsidRPr="001C0358">
        <w:rPr>
          <w:rFonts w:eastAsia="Times New Roman" w:cstheme="minorHAnsi"/>
          <w:spacing w:val="-3"/>
          <w:sz w:val="24"/>
          <w:szCs w:val="24"/>
          <w:lang w:val="fr-FR" w:eastAsia="fr-BE"/>
        </w:rPr>
        <w:t xml:space="preserve">Les absences ne peuvent être dans ce cas justifiées par des motifs professionnels. </w:t>
      </w:r>
    </w:p>
    <w:p w:rsidR="00CA18F9" w:rsidRPr="001C0358" w:rsidRDefault="00CA18F9" w:rsidP="00CA18F9">
      <w:pPr>
        <w:tabs>
          <w:tab w:val="left" w:pos="-720"/>
          <w:tab w:val="left" w:pos="0"/>
        </w:tabs>
        <w:suppressAutoHyphens/>
        <w:spacing w:line="276" w:lineRule="auto"/>
        <w:ind w:left="23" w:hanging="23"/>
        <w:jc w:val="both"/>
        <w:rPr>
          <w:rFonts w:eastAsia="Times New Roman" w:cstheme="minorHAnsi"/>
          <w:spacing w:val="-3"/>
          <w:sz w:val="24"/>
          <w:szCs w:val="24"/>
          <w:lang w:val="fr-FR" w:eastAsia="fr-BE"/>
        </w:rPr>
      </w:pPr>
    </w:p>
    <w:p w:rsidR="009325BD" w:rsidRDefault="009325BD" w:rsidP="009325BD">
      <w:pPr>
        <w:tabs>
          <w:tab w:val="left" w:pos="-720"/>
          <w:tab w:val="left" w:pos="0"/>
        </w:tabs>
        <w:suppressAutoHyphens/>
        <w:spacing w:line="276" w:lineRule="auto"/>
        <w:ind w:left="23" w:hanging="23"/>
        <w:jc w:val="both"/>
        <w:rPr>
          <w:rFonts w:eastAsia="Times New Roman" w:cstheme="minorHAnsi"/>
          <w:spacing w:val="-3"/>
          <w:sz w:val="24"/>
          <w:szCs w:val="24"/>
          <w:lang w:val="fr-FR" w:eastAsia="fr-BE"/>
        </w:rPr>
      </w:pPr>
      <w:r>
        <w:rPr>
          <w:rFonts w:eastAsia="Times New Roman" w:cstheme="minorHAnsi"/>
          <w:sz w:val="24"/>
          <w:szCs w:val="24"/>
          <w:lang w:val="fr-FR" w:eastAsia="fr-BE"/>
        </w:rPr>
        <w:t>3°</w:t>
      </w:r>
      <w:r w:rsidR="00CA18F9">
        <w:rPr>
          <w:rFonts w:eastAsia="Times New Roman" w:cstheme="minorHAnsi"/>
          <w:sz w:val="24"/>
          <w:szCs w:val="24"/>
          <w:lang w:val="fr-FR" w:eastAsia="fr-BE"/>
        </w:rPr>
        <w:t xml:space="preserve"> </w:t>
      </w:r>
      <w:r>
        <w:rPr>
          <w:rFonts w:eastAsia="Times New Roman" w:cstheme="minorHAnsi"/>
          <w:spacing w:val="-3"/>
          <w:sz w:val="24"/>
          <w:szCs w:val="24"/>
          <w:lang w:val="fr-FR" w:eastAsia="fr-BE"/>
        </w:rPr>
        <w:t>Toutefois, certaines activités d’enseignement nécessitent une présence plus soutenue.</w:t>
      </w:r>
    </w:p>
    <w:p w:rsidR="007E0C53" w:rsidRDefault="00D26D3F" w:rsidP="00A90BBC">
      <w:pPr>
        <w:tabs>
          <w:tab w:val="left" w:pos="-720"/>
          <w:tab w:val="left" w:pos="0"/>
          <w:tab w:val="left" w:pos="720"/>
        </w:tabs>
        <w:suppressAutoHyphens/>
        <w:spacing w:line="276" w:lineRule="auto"/>
        <w:ind w:left="23" w:hanging="23"/>
        <w:jc w:val="both"/>
        <w:rPr>
          <w:rFonts w:eastAsia="Times New Roman" w:cstheme="minorHAnsi"/>
          <w:spacing w:val="-3"/>
          <w:sz w:val="24"/>
          <w:szCs w:val="24"/>
          <w:lang w:val="fr-FR" w:eastAsia="fr-BE"/>
        </w:rPr>
      </w:pPr>
      <w:r>
        <w:rPr>
          <w:rFonts w:eastAsia="Times New Roman" w:cstheme="minorHAnsi"/>
          <w:spacing w:val="-3"/>
          <w:sz w:val="24"/>
          <w:szCs w:val="24"/>
          <w:lang w:val="fr-FR" w:eastAsia="fr-BE"/>
        </w:rPr>
        <w:t>L</w:t>
      </w:r>
      <w:r w:rsidR="009325BD">
        <w:rPr>
          <w:rFonts w:eastAsia="Times New Roman" w:cstheme="minorHAnsi"/>
          <w:spacing w:val="-3"/>
          <w:sz w:val="24"/>
          <w:szCs w:val="24"/>
          <w:lang w:val="fr-FR" w:eastAsia="fr-BE"/>
        </w:rPr>
        <w:t xml:space="preserve">es conditions de présence sont </w:t>
      </w:r>
      <w:r>
        <w:rPr>
          <w:rFonts w:eastAsia="Times New Roman" w:cstheme="minorHAnsi"/>
          <w:spacing w:val="-3"/>
          <w:sz w:val="24"/>
          <w:szCs w:val="24"/>
          <w:lang w:val="fr-FR" w:eastAsia="fr-BE"/>
        </w:rPr>
        <w:t xml:space="preserve">alors </w:t>
      </w:r>
      <w:r w:rsidR="009325BD">
        <w:rPr>
          <w:rFonts w:eastAsia="Times New Roman" w:cstheme="minorHAnsi"/>
          <w:spacing w:val="-3"/>
          <w:sz w:val="24"/>
          <w:szCs w:val="24"/>
          <w:lang w:val="fr-FR" w:eastAsia="fr-BE"/>
        </w:rPr>
        <w:t xml:space="preserve">fixées dans le cahier de charge du cours  En cas de dépassement du nombre d’absences autorisées, le conseil des études </w:t>
      </w:r>
      <w:r w:rsidR="00CA18F9">
        <w:rPr>
          <w:rFonts w:eastAsia="Times New Roman" w:cstheme="minorHAnsi"/>
          <w:spacing w:val="-3"/>
          <w:sz w:val="24"/>
          <w:szCs w:val="24"/>
          <w:lang w:val="fr-FR" w:eastAsia="fr-BE"/>
        </w:rPr>
        <w:t xml:space="preserve">peut refuser </w:t>
      </w:r>
      <w:r>
        <w:rPr>
          <w:rFonts w:eastAsia="Times New Roman" w:cstheme="minorHAnsi"/>
          <w:spacing w:val="-3"/>
          <w:sz w:val="24"/>
          <w:szCs w:val="24"/>
          <w:lang w:val="fr-FR" w:eastAsia="fr-BE"/>
        </w:rPr>
        <w:t xml:space="preserve">à l’étudiant </w:t>
      </w:r>
      <w:r w:rsidR="00CA18F9">
        <w:rPr>
          <w:rFonts w:eastAsia="Times New Roman" w:cstheme="minorHAnsi"/>
          <w:spacing w:val="-3"/>
          <w:sz w:val="24"/>
          <w:szCs w:val="24"/>
          <w:lang w:val="fr-FR" w:eastAsia="fr-BE"/>
        </w:rPr>
        <w:t>l’accès à l’évaluation.</w:t>
      </w:r>
      <w:r w:rsidR="00A90BBC" w:rsidRPr="00A90BBC">
        <w:rPr>
          <w:rFonts w:eastAsia="Times New Roman" w:cstheme="minorHAnsi"/>
          <w:spacing w:val="-3"/>
          <w:sz w:val="24"/>
          <w:szCs w:val="24"/>
          <w:lang w:val="fr-FR" w:eastAsia="fr-BE"/>
        </w:rPr>
        <w:t xml:space="preserve"> </w:t>
      </w:r>
    </w:p>
    <w:p w:rsidR="007E0C53" w:rsidRDefault="007E0C53" w:rsidP="00A90BBC">
      <w:pPr>
        <w:tabs>
          <w:tab w:val="left" w:pos="-720"/>
          <w:tab w:val="left" w:pos="0"/>
          <w:tab w:val="left" w:pos="720"/>
        </w:tabs>
        <w:suppressAutoHyphens/>
        <w:spacing w:line="276" w:lineRule="auto"/>
        <w:ind w:left="23" w:hanging="23"/>
        <w:jc w:val="both"/>
        <w:rPr>
          <w:rFonts w:eastAsia="Times New Roman" w:cstheme="minorHAnsi"/>
          <w:spacing w:val="-3"/>
          <w:sz w:val="24"/>
          <w:szCs w:val="24"/>
          <w:lang w:val="fr-FR" w:eastAsia="fr-BE"/>
        </w:rPr>
      </w:pPr>
    </w:p>
    <w:p w:rsidR="00A90BBC" w:rsidRPr="001C0358" w:rsidRDefault="007E0C53" w:rsidP="00A90BBC">
      <w:pPr>
        <w:tabs>
          <w:tab w:val="left" w:pos="-720"/>
          <w:tab w:val="left" w:pos="0"/>
          <w:tab w:val="left" w:pos="720"/>
        </w:tabs>
        <w:suppressAutoHyphens/>
        <w:spacing w:line="276" w:lineRule="auto"/>
        <w:ind w:left="23" w:hanging="23"/>
        <w:jc w:val="both"/>
        <w:rPr>
          <w:rFonts w:eastAsia="Times New Roman" w:cstheme="minorHAnsi"/>
          <w:spacing w:val="-3"/>
          <w:sz w:val="24"/>
          <w:szCs w:val="24"/>
          <w:lang w:val="fr-FR" w:eastAsia="fr-BE"/>
        </w:rPr>
      </w:pPr>
      <w:r>
        <w:rPr>
          <w:rFonts w:eastAsia="Times New Roman" w:cstheme="minorHAnsi"/>
          <w:spacing w:val="-3"/>
          <w:sz w:val="24"/>
          <w:szCs w:val="24"/>
          <w:lang w:val="fr-FR" w:eastAsia="fr-BE"/>
        </w:rPr>
        <w:t xml:space="preserve">4° </w:t>
      </w:r>
      <w:r w:rsidR="00A90BBC" w:rsidRPr="001C0358">
        <w:rPr>
          <w:rFonts w:eastAsia="Times New Roman" w:cstheme="minorHAnsi"/>
          <w:spacing w:val="-3"/>
          <w:sz w:val="24"/>
          <w:szCs w:val="24"/>
          <w:lang w:val="fr-FR" w:eastAsia="fr-BE"/>
        </w:rPr>
        <w:t>Les étudiants sont tenus d’informer les coordinateurs des sections et les enseignants concernés en cas d’absence prolongée et de prévoir les modalités de rattrapage des heures non suivies.</w:t>
      </w:r>
    </w:p>
    <w:p w:rsidR="009325BD" w:rsidRDefault="009325BD" w:rsidP="009325BD">
      <w:pPr>
        <w:tabs>
          <w:tab w:val="left" w:pos="-720"/>
          <w:tab w:val="left" w:pos="0"/>
        </w:tabs>
        <w:suppressAutoHyphens/>
        <w:spacing w:line="276" w:lineRule="auto"/>
        <w:ind w:left="23" w:hanging="23"/>
        <w:jc w:val="both"/>
        <w:rPr>
          <w:rFonts w:eastAsia="Times New Roman" w:cstheme="minorHAnsi"/>
          <w:spacing w:val="-3"/>
          <w:sz w:val="24"/>
          <w:szCs w:val="24"/>
          <w:lang w:val="fr-FR" w:eastAsia="fr-BE"/>
        </w:rPr>
      </w:pPr>
    </w:p>
    <w:p w:rsidR="009325BD" w:rsidRPr="007E0C53" w:rsidRDefault="007E0C53" w:rsidP="00D26D3F">
      <w:pPr>
        <w:pBdr>
          <w:bottom w:val="single" w:sz="4" w:space="1" w:color="auto"/>
        </w:pBdr>
        <w:tabs>
          <w:tab w:val="left" w:pos="-720"/>
          <w:tab w:val="left" w:pos="0"/>
          <w:tab w:val="left" w:pos="720"/>
        </w:tabs>
        <w:suppressAutoHyphens/>
        <w:spacing w:line="276" w:lineRule="auto"/>
        <w:rPr>
          <w:rFonts w:eastAsia="Times New Roman" w:cstheme="minorHAnsi"/>
          <w:b/>
          <w:spacing w:val="-3"/>
          <w:sz w:val="24"/>
          <w:szCs w:val="24"/>
          <w:lang w:val="fr-FR" w:eastAsia="fr-BE"/>
        </w:rPr>
      </w:pPr>
      <w:r w:rsidRPr="007E0C53">
        <w:rPr>
          <w:rFonts w:eastAsia="Times New Roman" w:cstheme="minorHAnsi"/>
          <w:b/>
          <w:spacing w:val="-3"/>
          <w:sz w:val="24"/>
          <w:szCs w:val="24"/>
          <w:lang w:val="fr-FR" w:eastAsia="fr-BE"/>
        </w:rPr>
        <w:t>Règles disciplinaires</w:t>
      </w:r>
    </w:p>
    <w:p w:rsidR="007E0C53" w:rsidRDefault="007E0C53" w:rsidP="009325BD">
      <w:pPr>
        <w:tabs>
          <w:tab w:val="left" w:pos="-720"/>
          <w:tab w:val="left" w:pos="0"/>
          <w:tab w:val="left" w:pos="720"/>
        </w:tabs>
        <w:suppressAutoHyphens/>
        <w:spacing w:line="276" w:lineRule="auto"/>
        <w:jc w:val="both"/>
        <w:rPr>
          <w:rFonts w:eastAsia="Times New Roman" w:cstheme="minorHAnsi"/>
          <w:b/>
          <w:spacing w:val="-3"/>
          <w:sz w:val="24"/>
          <w:szCs w:val="24"/>
          <w:lang w:val="fr-FR" w:eastAsia="fr-BE"/>
        </w:rPr>
      </w:pPr>
    </w:p>
    <w:p w:rsidR="001C0358" w:rsidRPr="001C0358" w:rsidRDefault="001C0358" w:rsidP="009325BD">
      <w:pPr>
        <w:tabs>
          <w:tab w:val="left" w:pos="-720"/>
          <w:tab w:val="left" w:pos="0"/>
          <w:tab w:val="left" w:pos="720"/>
        </w:tabs>
        <w:suppressAutoHyphens/>
        <w:spacing w:line="276" w:lineRule="auto"/>
        <w:jc w:val="both"/>
        <w:rPr>
          <w:rFonts w:eastAsia="Times New Roman" w:cstheme="minorHAnsi"/>
          <w:spacing w:val="-3"/>
          <w:sz w:val="24"/>
          <w:szCs w:val="24"/>
          <w:lang w:val="fr-FR" w:eastAsia="fr-BE"/>
        </w:rPr>
      </w:pPr>
      <w:r w:rsidRPr="00CA18F9">
        <w:rPr>
          <w:rFonts w:eastAsia="Times New Roman" w:cstheme="minorHAnsi"/>
          <w:b/>
          <w:spacing w:val="-3"/>
          <w:sz w:val="24"/>
          <w:szCs w:val="24"/>
          <w:lang w:val="fr-FR" w:eastAsia="fr-BE"/>
        </w:rPr>
        <w:t xml:space="preserve">Art </w:t>
      </w:r>
      <w:r w:rsidR="00CA18F9" w:rsidRPr="00CA18F9">
        <w:rPr>
          <w:rFonts w:eastAsia="Times New Roman" w:cstheme="minorHAnsi"/>
          <w:b/>
          <w:spacing w:val="-3"/>
          <w:sz w:val="24"/>
          <w:szCs w:val="24"/>
          <w:lang w:val="fr-FR" w:eastAsia="fr-BE"/>
        </w:rPr>
        <w:t>10</w:t>
      </w:r>
      <w:r w:rsidRPr="00CA18F9">
        <w:rPr>
          <w:rFonts w:eastAsia="Times New Roman" w:cstheme="minorHAnsi"/>
          <w:b/>
          <w:spacing w:val="-3"/>
          <w:sz w:val="24"/>
          <w:szCs w:val="24"/>
          <w:lang w:val="fr-FR" w:eastAsia="fr-BE"/>
        </w:rPr>
        <w:t>.</w:t>
      </w:r>
      <w:r w:rsidRPr="001C0358">
        <w:rPr>
          <w:rFonts w:eastAsia="Times New Roman" w:cstheme="minorHAnsi"/>
          <w:spacing w:val="-3"/>
          <w:sz w:val="24"/>
          <w:szCs w:val="24"/>
          <w:lang w:val="fr-FR" w:eastAsia="fr-BE"/>
        </w:rPr>
        <w:t xml:space="preserve"> 1° Les étudiants doivent observer une attitude digne et </w:t>
      </w:r>
      <w:r w:rsidR="0036463C" w:rsidRPr="0036463C">
        <w:rPr>
          <w:rFonts w:eastAsia="Times New Roman" w:cstheme="minorHAnsi"/>
          <w:spacing w:val="-3"/>
          <w:sz w:val="24"/>
          <w:szCs w:val="24"/>
          <w:lang w:val="fr-FR" w:eastAsia="fr-BE"/>
        </w:rPr>
        <w:t>correcte ;</w:t>
      </w:r>
      <w:r w:rsidRPr="001C0358">
        <w:rPr>
          <w:rFonts w:eastAsia="Times New Roman" w:cstheme="minorHAnsi"/>
          <w:spacing w:val="-3"/>
          <w:sz w:val="24"/>
          <w:szCs w:val="24"/>
          <w:lang w:val="fr-FR" w:eastAsia="fr-BE"/>
        </w:rPr>
        <w:t xml:space="preserve"> ils sont sous l'autorité des personnels directeur, enseignant, auxiliaire d'éducation et administratif. </w:t>
      </w:r>
    </w:p>
    <w:p w:rsidR="001C0358" w:rsidRPr="001C0358" w:rsidRDefault="001C0358" w:rsidP="009325BD">
      <w:pPr>
        <w:tabs>
          <w:tab w:val="left" w:pos="-720"/>
        </w:tabs>
        <w:suppressAutoHyphens/>
        <w:spacing w:line="276" w:lineRule="auto"/>
        <w:jc w:val="both"/>
        <w:rPr>
          <w:rFonts w:eastAsia="Times New Roman" w:cstheme="minorHAnsi"/>
          <w:spacing w:val="-3"/>
          <w:sz w:val="24"/>
          <w:szCs w:val="24"/>
          <w:lang w:val="fr-FR" w:eastAsia="fr-BE"/>
        </w:rPr>
      </w:pPr>
    </w:p>
    <w:p w:rsidR="001C0358" w:rsidRPr="001C0358" w:rsidRDefault="001C0358" w:rsidP="009325BD">
      <w:pPr>
        <w:tabs>
          <w:tab w:val="left" w:pos="-720"/>
        </w:tabs>
        <w:suppressAutoHyphens/>
        <w:spacing w:line="276" w:lineRule="auto"/>
        <w:jc w:val="both"/>
        <w:rPr>
          <w:rFonts w:eastAsia="Times New Roman" w:cstheme="minorHAnsi"/>
          <w:spacing w:val="-3"/>
          <w:sz w:val="24"/>
          <w:szCs w:val="24"/>
          <w:lang w:val="fr-FR" w:eastAsia="fr-BE"/>
        </w:rPr>
      </w:pPr>
      <w:r w:rsidRPr="001C0358">
        <w:rPr>
          <w:rFonts w:eastAsia="Times New Roman" w:cstheme="minorHAnsi"/>
          <w:spacing w:val="-3"/>
          <w:sz w:val="24"/>
          <w:szCs w:val="24"/>
          <w:lang w:val="fr-FR" w:eastAsia="fr-BE"/>
        </w:rPr>
        <w:t>2° La détention et la consommation d’alcool et de produits psychotropes sont interdites à l’école.</w:t>
      </w:r>
    </w:p>
    <w:p w:rsidR="001C0358" w:rsidRPr="001C0358" w:rsidRDefault="001C0358" w:rsidP="009325BD">
      <w:pPr>
        <w:tabs>
          <w:tab w:val="left" w:pos="-720"/>
        </w:tabs>
        <w:suppressAutoHyphens/>
        <w:spacing w:line="276" w:lineRule="auto"/>
        <w:jc w:val="both"/>
        <w:rPr>
          <w:rFonts w:eastAsia="Times New Roman" w:cstheme="minorHAnsi"/>
          <w:spacing w:val="-3"/>
          <w:sz w:val="24"/>
          <w:szCs w:val="24"/>
          <w:lang w:val="fr-FR" w:eastAsia="fr-BE"/>
        </w:rPr>
      </w:pPr>
      <w:r w:rsidRPr="001C0358">
        <w:rPr>
          <w:rFonts w:eastAsia="Times New Roman" w:cstheme="minorHAnsi"/>
          <w:spacing w:val="-3"/>
          <w:sz w:val="24"/>
          <w:szCs w:val="24"/>
          <w:lang w:val="fr-FR" w:eastAsia="fr-BE"/>
        </w:rPr>
        <w:t>De manière générale, les étudiants veillent à être dans un état psychologique et physique compatible avec les tâches d’apprentissage.</w:t>
      </w:r>
    </w:p>
    <w:p w:rsidR="001C0358" w:rsidRPr="001C0358" w:rsidRDefault="001C0358" w:rsidP="009325BD">
      <w:pPr>
        <w:tabs>
          <w:tab w:val="left" w:pos="-720"/>
          <w:tab w:val="left" w:pos="0"/>
          <w:tab w:val="left" w:pos="720"/>
        </w:tabs>
        <w:suppressAutoHyphens/>
        <w:spacing w:line="276" w:lineRule="auto"/>
        <w:ind w:hanging="22"/>
        <w:jc w:val="both"/>
        <w:rPr>
          <w:rFonts w:eastAsia="Times New Roman" w:cstheme="minorHAnsi"/>
          <w:spacing w:val="-3"/>
          <w:sz w:val="24"/>
          <w:szCs w:val="24"/>
          <w:lang w:val="fr-FR" w:eastAsia="fr-BE"/>
        </w:rPr>
      </w:pPr>
    </w:p>
    <w:p w:rsidR="001C0358" w:rsidRPr="001C0358" w:rsidRDefault="001C0358" w:rsidP="009325BD">
      <w:pPr>
        <w:tabs>
          <w:tab w:val="left" w:pos="-720"/>
          <w:tab w:val="left" w:pos="0"/>
          <w:tab w:val="left" w:pos="720"/>
        </w:tabs>
        <w:suppressAutoHyphens/>
        <w:spacing w:line="276" w:lineRule="auto"/>
        <w:ind w:hanging="22"/>
        <w:jc w:val="both"/>
        <w:rPr>
          <w:rFonts w:eastAsia="Times New Roman" w:cstheme="minorHAnsi"/>
          <w:spacing w:val="-3"/>
          <w:sz w:val="24"/>
          <w:szCs w:val="24"/>
          <w:lang w:val="fr-FR" w:eastAsia="fr-BE"/>
        </w:rPr>
      </w:pPr>
      <w:r w:rsidRPr="001C0358">
        <w:rPr>
          <w:rFonts w:eastAsia="Times New Roman" w:cstheme="minorHAnsi"/>
          <w:spacing w:val="-3"/>
          <w:sz w:val="24"/>
          <w:szCs w:val="24"/>
          <w:lang w:val="fr-FR" w:eastAsia="fr-BE"/>
        </w:rPr>
        <w:t>3° Des mesures peuvent être prises à l'encontre des étudiants dont le comportement n'est pas en accord avec la mission éducative et les valeurs de l'établissement (voir projet d’école).</w:t>
      </w:r>
    </w:p>
    <w:p w:rsidR="001C0358" w:rsidRPr="001C0358" w:rsidRDefault="001C0358" w:rsidP="009325BD">
      <w:pPr>
        <w:tabs>
          <w:tab w:val="left" w:pos="-720"/>
        </w:tabs>
        <w:suppressAutoHyphens/>
        <w:spacing w:line="276" w:lineRule="auto"/>
        <w:jc w:val="both"/>
        <w:rPr>
          <w:rFonts w:eastAsia="Times New Roman" w:cstheme="minorHAnsi"/>
          <w:spacing w:val="-3"/>
          <w:sz w:val="24"/>
          <w:szCs w:val="24"/>
          <w:lang w:val="fr-FR" w:eastAsia="fr-BE"/>
        </w:rPr>
      </w:pPr>
    </w:p>
    <w:p w:rsidR="001C0358" w:rsidRPr="001C0358" w:rsidRDefault="007E0C53" w:rsidP="009325BD">
      <w:pPr>
        <w:tabs>
          <w:tab w:val="left" w:pos="-720"/>
          <w:tab w:val="left" w:pos="0"/>
          <w:tab w:val="left" w:pos="720"/>
        </w:tabs>
        <w:suppressAutoHyphens/>
        <w:spacing w:line="276" w:lineRule="auto"/>
        <w:ind w:hanging="22"/>
        <w:jc w:val="both"/>
        <w:rPr>
          <w:rFonts w:eastAsia="Times New Roman" w:cstheme="minorHAnsi"/>
          <w:spacing w:val="-3"/>
          <w:sz w:val="24"/>
          <w:szCs w:val="24"/>
          <w:lang w:val="fr-FR" w:eastAsia="fr-BE"/>
        </w:rPr>
      </w:pPr>
      <w:r w:rsidRPr="007E0C53">
        <w:rPr>
          <w:rFonts w:eastAsia="Times New Roman" w:cstheme="minorHAnsi"/>
          <w:b/>
          <w:spacing w:val="-3"/>
          <w:sz w:val="24"/>
          <w:szCs w:val="24"/>
          <w:lang w:val="fr-FR" w:eastAsia="fr-BE"/>
        </w:rPr>
        <w:t>Art 11.</w:t>
      </w:r>
      <w:r>
        <w:rPr>
          <w:rFonts w:eastAsia="Times New Roman" w:cstheme="minorHAnsi"/>
          <w:b/>
          <w:spacing w:val="-3"/>
          <w:sz w:val="24"/>
          <w:szCs w:val="24"/>
          <w:lang w:val="fr-FR" w:eastAsia="fr-BE"/>
        </w:rPr>
        <w:t xml:space="preserve"> </w:t>
      </w:r>
      <w:r w:rsidR="001C0358" w:rsidRPr="001C0358">
        <w:rPr>
          <w:rFonts w:eastAsia="Times New Roman" w:cstheme="minorHAnsi"/>
          <w:spacing w:val="-3"/>
          <w:sz w:val="24"/>
          <w:szCs w:val="24"/>
          <w:lang w:val="fr-FR" w:eastAsia="fr-BE"/>
        </w:rPr>
        <w:t>Parmi les mesures disciplinaires, le rappel à l'ordre et le renvoi temporaire ou définitif sont prononcés par le chef d'établissement ou son délégué, l'étudiant étant préalablement entendu.</w:t>
      </w:r>
    </w:p>
    <w:p w:rsidR="001C0358" w:rsidRPr="001C0358" w:rsidRDefault="001C0358" w:rsidP="009325BD">
      <w:pPr>
        <w:tabs>
          <w:tab w:val="left" w:pos="-720"/>
        </w:tabs>
        <w:suppressAutoHyphens/>
        <w:spacing w:line="276" w:lineRule="auto"/>
        <w:jc w:val="both"/>
        <w:rPr>
          <w:rFonts w:eastAsia="Times New Roman" w:cstheme="minorHAnsi"/>
          <w:spacing w:val="-3"/>
          <w:sz w:val="24"/>
          <w:szCs w:val="24"/>
          <w:lang w:val="fr-FR" w:eastAsia="fr-BE"/>
        </w:rPr>
      </w:pPr>
    </w:p>
    <w:p w:rsidR="001C0358" w:rsidRPr="001C0358" w:rsidRDefault="001C0358" w:rsidP="009325BD">
      <w:pPr>
        <w:tabs>
          <w:tab w:val="left" w:pos="-720"/>
          <w:tab w:val="left" w:pos="0"/>
          <w:tab w:val="left" w:pos="720"/>
        </w:tabs>
        <w:suppressAutoHyphens/>
        <w:spacing w:line="276" w:lineRule="auto"/>
        <w:ind w:left="23" w:hanging="23"/>
        <w:jc w:val="both"/>
        <w:rPr>
          <w:rFonts w:eastAsia="Times New Roman" w:cstheme="minorHAnsi"/>
          <w:spacing w:val="-3"/>
          <w:sz w:val="24"/>
          <w:szCs w:val="24"/>
          <w:lang w:val="fr-FR" w:eastAsia="fr-BE"/>
        </w:rPr>
      </w:pPr>
      <w:r w:rsidRPr="001C0358">
        <w:rPr>
          <w:rFonts w:eastAsia="Times New Roman" w:cstheme="minorHAnsi"/>
          <w:b/>
          <w:spacing w:val="-3"/>
          <w:sz w:val="24"/>
          <w:szCs w:val="24"/>
          <w:lang w:val="fr-FR" w:eastAsia="fr-BE"/>
        </w:rPr>
        <w:t xml:space="preserve">Art </w:t>
      </w:r>
      <w:r w:rsidR="00CA18F9">
        <w:rPr>
          <w:rFonts w:eastAsia="Times New Roman" w:cstheme="minorHAnsi"/>
          <w:b/>
          <w:spacing w:val="-3"/>
          <w:sz w:val="24"/>
          <w:szCs w:val="24"/>
          <w:lang w:val="fr-FR" w:eastAsia="fr-BE"/>
        </w:rPr>
        <w:t>1</w:t>
      </w:r>
      <w:r w:rsidR="007E0C53">
        <w:rPr>
          <w:rFonts w:eastAsia="Times New Roman" w:cstheme="minorHAnsi"/>
          <w:b/>
          <w:spacing w:val="-3"/>
          <w:sz w:val="24"/>
          <w:szCs w:val="24"/>
          <w:lang w:val="fr-FR" w:eastAsia="fr-BE"/>
        </w:rPr>
        <w:t>2</w:t>
      </w:r>
      <w:r w:rsidRPr="001C0358">
        <w:rPr>
          <w:rFonts w:eastAsia="Times New Roman" w:cstheme="minorHAnsi"/>
          <w:spacing w:val="-3"/>
          <w:sz w:val="24"/>
          <w:szCs w:val="24"/>
          <w:lang w:val="fr-FR" w:eastAsia="fr-BE"/>
        </w:rPr>
        <w:t xml:space="preserve"> Le CPSE décline toute responsabilité pour tous vols, pertes, dommages et accidents survenus aux biens personnels des étudiants tant dans les locaux de l’école que sur les lieux de stages.</w:t>
      </w:r>
    </w:p>
    <w:p w:rsidR="001C0358" w:rsidRPr="001C0358" w:rsidRDefault="001C0358" w:rsidP="009325BD">
      <w:pPr>
        <w:tabs>
          <w:tab w:val="left" w:pos="0"/>
        </w:tabs>
        <w:spacing w:before="240" w:after="60" w:line="276" w:lineRule="auto"/>
        <w:ind w:left="23" w:hanging="23"/>
        <w:outlineLvl w:val="4"/>
        <w:rPr>
          <w:rFonts w:eastAsia="Times New Roman" w:cstheme="minorHAnsi"/>
          <w:sz w:val="24"/>
          <w:szCs w:val="24"/>
          <w:lang w:val="fr-FR" w:eastAsia="fr-BE"/>
        </w:rPr>
      </w:pPr>
      <w:r w:rsidRPr="001C0358">
        <w:rPr>
          <w:rFonts w:eastAsia="Times New Roman" w:cstheme="minorHAnsi"/>
          <w:b/>
          <w:sz w:val="24"/>
          <w:szCs w:val="24"/>
          <w:lang w:val="fr-FR" w:eastAsia="fr-BE"/>
        </w:rPr>
        <w:t xml:space="preserve">Art </w:t>
      </w:r>
      <w:r w:rsidR="00AD2747">
        <w:rPr>
          <w:rFonts w:eastAsia="Times New Roman" w:cstheme="minorHAnsi"/>
          <w:b/>
          <w:sz w:val="24"/>
          <w:szCs w:val="24"/>
          <w:lang w:val="fr-FR" w:eastAsia="fr-BE"/>
        </w:rPr>
        <w:t>1</w:t>
      </w:r>
      <w:r w:rsidR="007E0C53">
        <w:rPr>
          <w:rFonts w:eastAsia="Times New Roman" w:cstheme="minorHAnsi"/>
          <w:b/>
          <w:sz w:val="24"/>
          <w:szCs w:val="24"/>
          <w:lang w:val="fr-FR" w:eastAsia="fr-BE"/>
        </w:rPr>
        <w:t>3</w:t>
      </w:r>
      <w:r w:rsidRPr="001C0358">
        <w:rPr>
          <w:rFonts w:eastAsia="Times New Roman" w:cstheme="minorHAnsi"/>
          <w:sz w:val="24"/>
          <w:szCs w:val="24"/>
          <w:lang w:val="fr-FR" w:eastAsia="fr-BE"/>
        </w:rPr>
        <w:t xml:space="preserve">. Il est strictement interdit de fumer dans </w:t>
      </w:r>
      <w:r w:rsidR="008C6E57" w:rsidRPr="008C6E57">
        <w:rPr>
          <w:rFonts w:eastAsia="Times New Roman" w:cstheme="minorHAnsi"/>
          <w:sz w:val="24"/>
          <w:szCs w:val="24"/>
          <w:lang w:val="fr-FR" w:eastAsia="fr-BE"/>
        </w:rPr>
        <w:t>les établissements</w:t>
      </w:r>
      <w:r w:rsidRPr="001C0358">
        <w:rPr>
          <w:rFonts w:eastAsia="Times New Roman" w:cstheme="minorHAnsi"/>
          <w:sz w:val="24"/>
          <w:szCs w:val="24"/>
          <w:lang w:val="fr-FR" w:eastAsia="fr-BE"/>
        </w:rPr>
        <w:t xml:space="preserve"> d’enseignement (AR du 15 mai 1990 portant sur l'interdiction de fumer dans certains lieux publics).</w:t>
      </w:r>
    </w:p>
    <w:p w:rsidR="001C0358" w:rsidRPr="001C0358" w:rsidRDefault="001C0358" w:rsidP="009325BD">
      <w:pPr>
        <w:spacing w:line="276" w:lineRule="auto"/>
        <w:rPr>
          <w:rFonts w:eastAsia="Times New Roman" w:cstheme="minorHAnsi"/>
          <w:sz w:val="24"/>
          <w:szCs w:val="24"/>
          <w:lang w:val="fr-FR" w:eastAsia="fr-BE"/>
        </w:rPr>
      </w:pPr>
    </w:p>
    <w:p w:rsidR="001C0358" w:rsidRPr="001C0358" w:rsidRDefault="001C0358" w:rsidP="009325BD">
      <w:pPr>
        <w:spacing w:line="276" w:lineRule="auto"/>
        <w:jc w:val="both"/>
        <w:rPr>
          <w:rFonts w:eastAsia="Times New Roman" w:cstheme="minorHAnsi"/>
          <w:sz w:val="24"/>
          <w:szCs w:val="24"/>
          <w:lang w:val="fr-FR" w:eastAsia="fr-BE"/>
        </w:rPr>
      </w:pPr>
      <w:r w:rsidRPr="001C0358">
        <w:rPr>
          <w:rFonts w:eastAsia="Times New Roman" w:cstheme="minorHAnsi"/>
          <w:b/>
          <w:sz w:val="24"/>
          <w:szCs w:val="24"/>
          <w:lang w:val="fr-FR" w:eastAsia="fr-BE"/>
        </w:rPr>
        <w:t>Art 1</w:t>
      </w:r>
      <w:r w:rsidR="007E0C53">
        <w:rPr>
          <w:rFonts w:eastAsia="Times New Roman" w:cstheme="minorHAnsi"/>
          <w:b/>
          <w:sz w:val="24"/>
          <w:szCs w:val="24"/>
          <w:lang w:val="fr-FR" w:eastAsia="fr-BE"/>
        </w:rPr>
        <w:t>4</w:t>
      </w:r>
      <w:r w:rsidRPr="001C0358">
        <w:rPr>
          <w:rFonts w:eastAsia="Times New Roman" w:cstheme="minorHAnsi"/>
          <w:b/>
          <w:sz w:val="24"/>
          <w:szCs w:val="24"/>
          <w:lang w:val="fr-FR" w:eastAsia="fr-BE"/>
        </w:rPr>
        <w:t>.</w:t>
      </w:r>
      <w:r w:rsidRPr="001C0358">
        <w:rPr>
          <w:rFonts w:eastAsia="Times New Roman" w:cstheme="minorHAnsi"/>
          <w:sz w:val="24"/>
          <w:szCs w:val="24"/>
          <w:lang w:val="fr-FR" w:eastAsia="fr-BE"/>
        </w:rPr>
        <w:t xml:space="preserve"> Il est demandé aux étudiants de respecter et de tenir en ordre les locaux mis à leur disposition. Tout dommage causé par un étudiant à un mobilier, aux installations est réparé à ses frais, sans préjudice des mesures disciplinaires qui pourraient être infligées du même chef.</w:t>
      </w:r>
    </w:p>
    <w:p w:rsidR="001C0358" w:rsidRPr="001C0358" w:rsidRDefault="001C0358" w:rsidP="009325BD">
      <w:pPr>
        <w:spacing w:line="276" w:lineRule="auto"/>
        <w:jc w:val="both"/>
        <w:rPr>
          <w:rFonts w:eastAsia="Times New Roman" w:cstheme="minorHAnsi"/>
          <w:sz w:val="24"/>
          <w:szCs w:val="24"/>
          <w:lang w:val="fr-FR" w:eastAsia="fr-BE"/>
        </w:rPr>
      </w:pPr>
    </w:p>
    <w:p w:rsidR="001C0358" w:rsidRDefault="001C0358" w:rsidP="00CA18F9">
      <w:pPr>
        <w:spacing w:line="276" w:lineRule="auto"/>
        <w:jc w:val="both"/>
        <w:rPr>
          <w:rFonts w:eastAsia="Times New Roman" w:cstheme="minorHAnsi"/>
          <w:sz w:val="24"/>
          <w:szCs w:val="24"/>
          <w:lang w:val="fr-FR" w:eastAsia="fr-BE"/>
        </w:rPr>
      </w:pPr>
      <w:r w:rsidRPr="001C0358">
        <w:rPr>
          <w:rFonts w:eastAsia="Times New Roman" w:cstheme="minorHAnsi"/>
          <w:b/>
          <w:sz w:val="24"/>
          <w:szCs w:val="24"/>
          <w:lang w:val="fr-FR" w:eastAsia="fr-BE"/>
        </w:rPr>
        <w:t>Art 1</w:t>
      </w:r>
      <w:r w:rsidR="007E0C53">
        <w:rPr>
          <w:rFonts w:eastAsia="Times New Roman" w:cstheme="minorHAnsi"/>
          <w:b/>
          <w:sz w:val="24"/>
          <w:szCs w:val="24"/>
          <w:lang w:val="fr-FR" w:eastAsia="fr-BE"/>
        </w:rPr>
        <w:t>5</w:t>
      </w:r>
      <w:r w:rsidRPr="001C0358">
        <w:rPr>
          <w:rFonts w:eastAsia="Times New Roman" w:cstheme="minorHAnsi"/>
          <w:sz w:val="24"/>
          <w:szCs w:val="24"/>
          <w:lang w:val="fr-FR" w:eastAsia="fr-BE"/>
        </w:rPr>
        <w:t>. Il est strictement interdit aux étudiants de faire du prosélytisme politique, linguistique ou philosophique.</w:t>
      </w:r>
    </w:p>
    <w:p w:rsidR="00C746AE" w:rsidRDefault="00C746AE" w:rsidP="00CA18F9">
      <w:pPr>
        <w:spacing w:line="276" w:lineRule="auto"/>
        <w:jc w:val="both"/>
        <w:rPr>
          <w:rFonts w:eastAsia="Times New Roman" w:cstheme="minorHAnsi"/>
          <w:sz w:val="24"/>
          <w:szCs w:val="24"/>
          <w:lang w:val="fr-FR" w:eastAsia="fr-BE"/>
        </w:rPr>
      </w:pPr>
    </w:p>
    <w:p w:rsidR="00C746AE" w:rsidRDefault="00C746AE" w:rsidP="00CA18F9">
      <w:pPr>
        <w:spacing w:line="276" w:lineRule="auto"/>
        <w:jc w:val="both"/>
        <w:rPr>
          <w:rFonts w:ascii="Times New Roman" w:eastAsia="Times New Roman" w:hAnsi="Times New Roman" w:cs="Times New Roman"/>
          <w:sz w:val="20"/>
          <w:szCs w:val="20"/>
          <w:lang w:val="fr-FR" w:eastAsia="fr-BE"/>
        </w:rPr>
      </w:pPr>
      <w:r w:rsidRPr="00C746AE">
        <w:rPr>
          <w:rFonts w:eastAsia="Times New Roman" w:cstheme="minorHAnsi"/>
          <w:b/>
          <w:sz w:val="24"/>
          <w:szCs w:val="24"/>
          <w:lang w:val="fr-FR" w:eastAsia="fr-BE"/>
        </w:rPr>
        <w:t>Art 16.</w:t>
      </w:r>
      <w:r>
        <w:rPr>
          <w:rFonts w:eastAsia="Times New Roman" w:cstheme="minorHAnsi"/>
          <w:sz w:val="24"/>
          <w:szCs w:val="24"/>
          <w:lang w:val="fr-FR" w:eastAsia="fr-BE"/>
        </w:rPr>
        <w:t xml:space="preserve"> Une tenue vestimentaire décente et adaptée à la nature des activités d’enseignement est exigée. Ces éléments sont appréciés par le chef d’établissement ou son délégué. </w:t>
      </w:r>
    </w:p>
    <w:p w:rsidR="00CA18F9" w:rsidRDefault="00CA18F9" w:rsidP="00CA18F9">
      <w:pPr>
        <w:spacing w:line="276" w:lineRule="auto"/>
        <w:jc w:val="both"/>
        <w:rPr>
          <w:rFonts w:ascii="Times New Roman" w:eastAsia="Times New Roman" w:hAnsi="Times New Roman" w:cs="Times New Roman"/>
          <w:sz w:val="20"/>
          <w:szCs w:val="20"/>
          <w:lang w:val="fr-FR" w:eastAsia="fr-BE"/>
        </w:rPr>
      </w:pPr>
    </w:p>
    <w:p w:rsidR="001C0358" w:rsidRPr="009D13DA" w:rsidRDefault="001C0358" w:rsidP="009D13DA">
      <w:pPr>
        <w:pBdr>
          <w:bottom w:val="single" w:sz="4" w:space="1" w:color="auto"/>
        </w:pBdr>
        <w:ind w:left="360"/>
        <w:jc w:val="center"/>
        <w:rPr>
          <w:rFonts w:eastAsia="Times New Roman" w:cstheme="minorHAnsi"/>
          <w:b/>
          <w:sz w:val="24"/>
          <w:szCs w:val="24"/>
          <w:lang w:val="fr-FR" w:eastAsia="fr-BE"/>
        </w:rPr>
      </w:pPr>
      <w:r w:rsidRPr="009D13DA">
        <w:rPr>
          <w:rFonts w:eastAsia="Times New Roman" w:cstheme="minorHAnsi"/>
          <w:b/>
          <w:sz w:val="24"/>
          <w:szCs w:val="24"/>
          <w:lang w:val="fr-FR" w:eastAsia="fr-BE"/>
        </w:rPr>
        <w:t>Evaluations, examens</w:t>
      </w:r>
    </w:p>
    <w:p w:rsidR="001C0358" w:rsidRPr="00AD2747" w:rsidRDefault="001C0358" w:rsidP="00AD2747">
      <w:pPr>
        <w:spacing w:line="276" w:lineRule="auto"/>
        <w:jc w:val="center"/>
        <w:rPr>
          <w:rFonts w:eastAsia="Times New Roman" w:cstheme="minorHAnsi"/>
          <w:sz w:val="24"/>
          <w:szCs w:val="24"/>
          <w:lang w:val="fr-FR" w:eastAsia="fr-BE"/>
        </w:rPr>
      </w:pPr>
    </w:p>
    <w:p w:rsidR="001C0358" w:rsidRPr="00AD2747" w:rsidRDefault="001C0358" w:rsidP="00AD2747">
      <w:pPr>
        <w:spacing w:line="276" w:lineRule="auto"/>
        <w:jc w:val="both"/>
        <w:rPr>
          <w:rFonts w:eastAsia="Times New Roman" w:cstheme="minorHAnsi"/>
          <w:sz w:val="24"/>
          <w:szCs w:val="24"/>
          <w:lang w:val="fr-FR" w:eastAsia="fr-BE"/>
        </w:rPr>
      </w:pPr>
      <w:r w:rsidRPr="00AD2747">
        <w:rPr>
          <w:rFonts w:eastAsia="Times New Roman" w:cstheme="minorHAnsi"/>
          <w:b/>
          <w:sz w:val="24"/>
          <w:szCs w:val="24"/>
          <w:lang w:val="fr-FR" w:eastAsia="fr-BE"/>
        </w:rPr>
        <w:t>Art 1</w:t>
      </w:r>
      <w:r w:rsidR="00D26D3F">
        <w:rPr>
          <w:rFonts w:eastAsia="Times New Roman" w:cstheme="minorHAnsi"/>
          <w:b/>
          <w:sz w:val="24"/>
          <w:szCs w:val="24"/>
          <w:lang w:val="fr-FR" w:eastAsia="fr-BE"/>
        </w:rPr>
        <w:t>7</w:t>
      </w:r>
      <w:r w:rsidRPr="00AD2747">
        <w:rPr>
          <w:rFonts w:eastAsia="Times New Roman" w:cstheme="minorHAnsi"/>
          <w:b/>
          <w:sz w:val="24"/>
          <w:szCs w:val="24"/>
          <w:lang w:val="fr-FR" w:eastAsia="fr-BE"/>
        </w:rPr>
        <w:t>.</w:t>
      </w:r>
      <w:r w:rsidRPr="00AD2747">
        <w:rPr>
          <w:rFonts w:eastAsia="Times New Roman" w:cstheme="minorHAnsi"/>
          <w:sz w:val="24"/>
          <w:szCs w:val="24"/>
          <w:lang w:val="fr-FR" w:eastAsia="fr-BE"/>
        </w:rPr>
        <w:t xml:space="preserve"> </w:t>
      </w:r>
      <w:r w:rsidR="00DF4A9D" w:rsidRPr="00AD2747">
        <w:rPr>
          <w:rFonts w:eastAsia="Times New Roman" w:cstheme="minorHAnsi"/>
          <w:sz w:val="24"/>
          <w:szCs w:val="24"/>
          <w:lang w:val="fr-FR" w:eastAsia="fr-BE"/>
        </w:rPr>
        <w:t xml:space="preserve">Chaque </w:t>
      </w:r>
      <w:r w:rsidRPr="00AD2747">
        <w:rPr>
          <w:rFonts w:eastAsia="Times New Roman" w:cstheme="minorHAnsi"/>
          <w:sz w:val="24"/>
          <w:szCs w:val="24"/>
          <w:lang w:val="fr-FR" w:eastAsia="fr-BE"/>
        </w:rPr>
        <w:t xml:space="preserve">enseignant </w:t>
      </w:r>
      <w:r w:rsidR="00E10FE6" w:rsidRPr="00AD2747">
        <w:rPr>
          <w:rFonts w:eastAsia="Times New Roman" w:cstheme="minorHAnsi"/>
          <w:sz w:val="24"/>
          <w:szCs w:val="24"/>
          <w:lang w:val="fr-FR" w:eastAsia="fr-BE"/>
        </w:rPr>
        <w:t>précise les</w:t>
      </w:r>
      <w:r w:rsidRPr="00AD2747">
        <w:rPr>
          <w:rFonts w:eastAsia="Times New Roman" w:cstheme="minorHAnsi"/>
          <w:sz w:val="24"/>
          <w:szCs w:val="24"/>
          <w:lang w:val="fr-FR" w:eastAsia="fr-BE"/>
        </w:rPr>
        <w:t xml:space="preserve"> modalités de l’évaluation au début de chaque cours</w:t>
      </w:r>
      <w:r w:rsidR="00CA18F9" w:rsidRPr="00AD2747">
        <w:rPr>
          <w:rFonts w:eastAsia="Times New Roman" w:cstheme="minorHAnsi"/>
          <w:sz w:val="24"/>
          <w:szCs w:val="24"/>
          <w:lang w:val="fr-FR" w:eastAsia="fr-BE"/>
        </w:rPr>
        <w:t xml:space="preserve"> (</w:t>
      </w:r>
      <w:r w:rsidR="00DF4A9D" w:rsidRPr="00AD2747">
        <w:rPr>
          <w:rFonts w:eastAsia="Times New Roman" w:cstheme="minorHAnsi"/>
          <w:sz w:val="24"/>
          <w:szCs w:val="24"/>
          <w:lang w:val="fr-FR" w:eastAsia="fr-BE"/>
        </w:rPr>
        <w:t xml:space="preserve">voir </w:t>
      </w:r>
      <w:r w:rsidR="00CA18F9" w:rsidRPr="00AD2747">
        <w:rPr>
          <w:rFonts w:eastAsia="Times New Roman" w:cstheme="minorHAnsi"/>
          <w:sz w:val="24"/>
          <w:szCs w:val="24"/>
          <w:lang w:val="fr-FR" w:eastAsia="fr-BE"/>
        </w:rPr>
        <w:t>cahier des charges)</w:t>
      </w:r>
      <w:r w:rsidRPr="00AD2747">
        <w:rPr>
          <w:rFonts w:eastAsia="Times New Roman" w:cstheme="minorHAnsi"/>
          <w:sz w:val="24"/>
          <w:szCs w:val="24"/>
          <w:lang w:val="fr-FR" w:eastAsia="fr-BE"/>
        </w:rPr>
        <w:t>.</w:t>
      </w:r>
      <w:r w:rsidR="009D13DA" w:rsidRPr="00AD2747">
        <w:rPr>
          <w:rFonts w:eastAsia="Times New Roman" w:cstheme="minorHAnsi"/>
          <w:sz w:val="24"/>
          <w:szCs w:val="24"/>
          <w:lang w:val="fr-FR" w:eastAsia="fr-BE"/>
        </w:rPr>
        <w:t xml:space="preserve"> </w:t>
      </w:r>
    </w:p>
    <w:p w:rsidR="009D13DA" w:rsidRPr="00AD2747" w:rsidRDefault="009D13DA" w:rsidP="00AD2747">
      <w:pPr>
        <w:spacing w:line="276" w:lineRule="auto"/>
        <w:jc w:val="both"/>
        <w:rPr>
          <w:rFonts w:eastAsia="Times New Roman" w:cstheme="minorHAnsi"/>
          <w:sz w:val="24"/>
          <w:szCs w:val="24"/>
          <w:lang w:val="fr-FR" w:eastAsia="fr-BE"/>
        </w:rPr>
      </w:pPr>
      <w:r w:rsidRPr="00AD2747">
        <w:rPr>
          <w:rFonts w:eastAsia="Times New Roman" w:cstheme="minorHAnsi"/>
          <w:sz w:val="24"/>
          <w:szCs w:val="24"/>
          <w:lang w:val="fr-FR" w:eastAsia="fr-BE"/>
        </w:rPr>
        <w:t>Sauf indication contraire dans le cahier des charges, l’évaluation a lieu lors du dernier jour de cours.</w:t>
      </w:r>
    </w:p>
    <w:p w:rsidR="001C0358" w:rsidRPr="00AD2747" w:rsidRDefault="001C0358" w:rsidP="00AD2747">
      <w:pPr>
        <w:spacing w:line="276" w:lineRule="auto"/>
        <w:jc w:val="both"/>
        <w:rPr>
          <w:rFonts w:eastAsia="Times New Roman" w:cstheme="minorHAnsi"/>
          <w:sz w:val="24"/>
          <w:szCs w:val="24"/>
          <w:lang w:val="fr-FR" w:eastAsia="fr-BE"/>
        </w:rPr>
      </w:pPr>
    </w:p>
    <w:p w:rsidR="001C0358" w:rsidRPr="00AD2747" w:rsidRDefault="001C0358" w:rsidP="00AD2747">
      <w:pPr>
        <w:spacing w:line="276" w:lineRule="auto"/>
        <w:jc w:val="both"/>
        <w:rPr>
          <w:rFonts w:eastAsia="Times New Roman" w:cstheme="minorHAnsi"/>
          <w:sz w:val="24"/>
          <w:szCs w:val="24"/>
          <w:lang w:val="fr-FR" w:eastAsia="fr-BE"/>
        </w:rPr>
      </w:pPr>
      <w:r w:rsidRPr="00AD2747">
        <w:rPr>
          <w:rFonts w:eastAsia="Times New Roman" w:cstheme="minorHAnsi"/>
          <w:sz w:val="24"/>
          <w:szCs w:val="24"/>
          <w:lang w:val="fr-FR" w:eastAsia="fr-BE"/>
        </w:rPr>
        <w:t xml:space="preserve">Lorsque des travaux sont imposés, ils doivent être remis dans la forme et les délais fixés par les professeurs sous peine de ne pas être pris en compte. Il n’est pas souhaitable d’envoyer ces travaux par </w:t>
      </w:r>
      <w:proofErr w:type="gramStart"/>
      <w:r w:rsidRPr="00AD2747">
        <w:rPr>
          <w:rFonts w:eastAsia="Times New Roman" w:cstheme="minorHAnsi"/>
          <w:sz w:val="24"/>
          <w:szCs w:val="24"/>
          <w:lang w:val="fr-FR" w:eastAsia="fr-BE"/>
        </w:rPr>
        <w:t>recommandé</w:t>
      </w:r>
      <w:proofErr w:type="gramEnd"/>
      <w:r w:rsidRPr="00AD2747">
        <w:rPr>
          <w:rFonts w:eastAsia="Times New Roman" w:cstheme="minorHAnsi"/>
          <w:sz w:val="24"/>
          <w:szCs w:val="24"/>
          <w:lang w:val="fr-FR" w:eastAsia="fr-BE"/>
        </w:rPr>
        <w:t xml:space="preserve"> postal.</w:t>
      </w:r>
    </w:p>
    <w:p w:rsidR="001C0358" w:rsidRPr="00AD2747" w:rsidRDefault="001C0358" w:rsidP="00AD2747">
      <w:pPr>
        <w:spacing w:line="276" w:lineRule="auto"/>
        <w:jc w:val="both"/>
        <w:rPr>
          <w:rFonts w:eastAsia="Times New Roman" w:cstheme="minorHAnsi"/>
          <w:color w:val="FF0000"/>
          <w:sz w:val="24"/>
          <w:szCs w:val="24"/>
          <w:lang w:val="fr-FR" w:eastAsia="fr-BE"/>
        </w:rPr>
      </w:pPr>
    </w:p>
    <w:p w:rsidR="001C0358" w:rsidRPr="00AD2747" w:rsidRDefault="001C0358" w:rsidP="00AD2747">
      <w:pPr>
        <w:spacing w:line="276" w:lineRule="auto"/>
        <w:jc w:val="both"/>
        <w:rPr>
          <w:rFonts w:eastAsia="Times New Roman" w:cstheme="minorHAnsi"/>
          <w:sz w:val="24"/>
          <w:szCs w:val="24"/>
          <w:lang w:val="fr-FR" w:eastAsia="fr-BE"/>
        </w:rPr>
      </w:pPr>
      <w:r w:rsidRPr="00AD2747">
        <w:rPr>
          <w:rFonts w:eastAsia="Times New Roman" w:cstheme="minorHAnsi"/>
          <w:b/>
          <w:sz w:val="24"/>
          <w:szCs w:val="24"/>
          <w:lang w:val="fr-FR" w:eastAsia="fr-BE"/>
        </w:rPr>
        <w:t>Art 1</w:t>
      </w:r>
      <w:r w:rsidR="00D26D3F">
        <w:rPr>
          <w:rFonts w:eastAsia="Times New Roman" w:cstheme="minorHAnsi"/>
          <w:b/>
          <w:sz w:val="24"/>
          <w:szCs w:val="24"/>
          <w:lang w:val="fr-FR" w:eastAsia="fr-BE"/>
        </w:rPr>
        <w:t>8</w:t>
      </w:r>
      <w:r w:rsidRPr="00AD2747">
        <w:rPr>
          <w:rFonts w:eastAsia="Times New Roman" w:cstheme="minorHAnsi"/>
          <w:b/>
          <w:sz w:val="24"/>
          <w:szCs w:val="24"/>
          <w:lang w:val="fr-FR" w:eastAsia="fr-BE"/>
        </w:rPr>
        <w:t>.</w:t>
      </w:r>
      <w:r w:rsidRPr="00AD2747">
        <w:rPr>
          <w:rFonts w:eastAsia="Times New Roman" w:cstheme="minorHAnsi"/>
          <w:sz w:val="24"/>
          <w:szCs w:val="24"/>
          <w:lang w:val="fr-FR" w:eastAsia="fr-BE"/>
        </w:rPr>
        <w:t xml:space="preserve"> En cas de fraude ou tentative de fraude constatée lors de l’évaluation,</w:t>
      </w:r>
    </w:p>
    <w:p w:rsidR="001C0358" w:rsidRPr="00AD2747" w:rsidRDefault="001C0358" w:rsidP="00AD2747">
      <w:pPr>
        <w:numPr>
          <w:ilvl w:val="0"/>
          <w:numId w:val="15"/>
        </w:numPr>
        <w:spacing w:line="276" w:lineRule="auto"/>
        <w:jc w:val="both"/>
        <w:rPr>
          <w:rFonts w:eastAsia="Times New Roman" w:cstheme="minorHAnsi"/>
          <w:sz w:val="24"/>
          <w:szCs w:val="24"/>
          <w:lang w:val="fr-FR" w:eastAsia="fr-BE"/>
        </w:rPr>
      </w:pPr>
      <w:r w:rsidRPr="00AD2747">
        <w:rPr>
          <w:rFonts w:eastAsia="Times New Roman" w:cstheme="minorHAnsi"/>
          <w:sz w:val="24"/>
          <w:szCs w:val="24"/>
          <w:lang w:val="fr-FR" w:eastAsia="fr-BE"/>
        </w:rPr>
        <w:t xml:space="preserve">lors de la première session, le conseil des études </w:t>
      </w:r>
      <w:r w:rsidR="00EE2308">
        <w:rPr>
          <w:rFonts w:eastAsia="Times New Roman" w:cstheme="minorHAnsi"/>
          <w:sz w:val="24"/>
          <w:szCs w:val="24"/>
          <w:lang w:val="fr-FR" w:eastAsia="fr-BE"/>
        </w:rPr>
        <w:t xml:space="preserve">ou le jury </w:t>
      </w:r>
      <w:r w:rsidRPr="00AD2747">
        <w:rPr>
          <w:rFonts w:eastAsia="Times New Roman" w:cstheme="minorHAnsi"/>
          <w:sz w:val="24"/>
          <w:szCs w:val="24"/>
          <w:lang w:val="fr-FR" w:eastAsia="fr-BE"/>
        </w:rPr>
        <w:t>ajourne l’étudiant</w:t>
      </w:r>
      <w:r w:rsidR="00D26D3F">
        <w:rPr>
          <w:rFonts w:eastAsia="Times New Roman" w:cstheme="minorHAnsi"/>
          <w:sz w:val="24"/>
          <w:szCs w:val="24"/>
          <w:lang w:val="fr-FR" w:eastAsia="fr-BE"/>
        </w:rPr>
        <w:t> ;</w:t>
      </w:r>
    </w:p>
    <w:p w:rsidR="001C0358" w:rsidRDefault="001C0358" w:rsidP="00AD2747">
      <w:pPr>
        <w:numPr>
          <w:ilvl w:val="0"/>
          <w:numId w:val="15"/>
        </w:numPr>
        <w:spacing w:line="276" w:lineRule="auto"/>
        <w:jc w:val="both"/>
        <w:rPr>
          <w:rFonts w:eastAsia="Times New Roman" w:cstheme="minorHAnsi"/>
          <w:sz w:val="24"/>
          <w:szCs w:val="24"/>
          <w:lang w:val="fr-FR" w:eastAsia="fr-BE"/>
        </w:rPr>
      </w:pPr>
      <w:r w:rsidRPr="00AD2747">
        <w:rPr>
          <w:rFonts w:eastAsia="Times New Roman" w:cstheme="minorHAnsi"/>
          <w:sz w:val="24"/>
          <w:szCs w:val="24"/>
          <w:lang w:val="fr-FR" w:eastAsia="fr-BE"/>
        </w:rPr>
        <w:t>lors de la deuxième session, il refuse l’étudiant</w:t>
      </w:r>
      <w:r w:rsidR="00D26D3F">
        <w:rPr>
          <w:rFonts w:eastAsia="Times New Roman" w:cstheme="minorHAnsi"/>
          <w:sz w:val="24"/>
          <w:szCs w:val="24"/>
          <w:lang w:val="fr-FR" w:eastAsia="fr-BE"/>
        </w:rPr>
        <w:t> ;</w:t>
      </w:r>
    </w:p>
    <w:p w:rsidR="00EE2308" w:rsidRPr="00AD2747" w:rsidRDefault="00D26D3F" w:rsidP="00AD2747">
      <w:pPr>
        <w:numPr>
          <w:ilvl w:val="0"/>
          <w:numId w:val="15"/>
        </w:numPr>
        <w:spacing w:line="276" w:lineRule="auto"/>
        <w:jc w:val="both"/>
        <w:rPr>
          <w:rFonts w:eastAsia="Times New Roman" w:cstheme="minorHAnsi"/>
          <w:sz w:val="24"/>
          <w:szCs w:val="24"/>
          <w:lang w:val="fr-FR" w:eastAsia="fr-BE"/>
        </w:rPr>
      </w:pPr>
      <w:r>
        <w:rPr>
          <w:rFonts w:eastAsia="Times New Roman" w:cstheme="minorHAnsi"/>
          <w:sz w:val="24"/>
          <w:szCs w:val="24"/>
          <w:lang w:val="fr-FR" w:eastAsia="fr-BE"/>
        </w:rPr>
        <w:t>e</w:t>
      </w:r>
      <w:r w:rsidR="00EE2308">
        <w:rPr>
          <w:rFonts w:eastAsia="Times New Roman" w:cstheme="minorHAnsi"/>
          <w:sz w:val="24"/>
          <w:szCs w:val="24"/>
          <w:lang w:val="fr-FR" w:eastAsia="fr-BE"/>
        </w:rPr>
        <w:t xml:space="preserve">n cas de récidive, le </w:t>
      </w:r>
      <w:r w:rsidR="00D93CBD">
        <w:rPr>
          <w:rFonts w:eastAsia="Times New Roman" w:cstheme="minorHAnsi"/>
          <w:sz w:val="24"/>
          <w:szCs w:val="24"/>
          <w:lang w:val="fr-FR" w:eastAsia="fr-BE"/>
        </w:rPr>
        <w:t>conseil des études</w:t>
      </w:r>
      <w:r w:rsidR="00EE2308">
        <w:rPr>
          <w:rFonts w:eastAsia="Times New Roman" w:cstheme="minorHAnsi"/>
          <w:sz w:val="24"/>
          <w:szCs w:val="24"/>
          <w:lang w:val="fr-FR" w:eastAsia="fr-BE"/>
        </w:rPr>
        <w:t xml:space="preserve"> ou le jury peut refuser l’étudiant en première session.</w:t>
      </w:r>
    </w:p>
    <w:p w:rsidR="001C0358" w:rsidRPr="00AD2747" w:rsidRDefault="001C0358" w:rsidP="00AD2747">
      <w:pPr>
        <w:spacing w:line="276" w:lineRule="auto"/>
        <w:jc w:val="both"/>
        <w:rPr>
          <w:rFonts w:eastAsia="Times New Roman" w:cstheme="minorHAnsi"/>
          <w:sz w:val="24"/>
          <w:szCs w:val="24"/>
          <w:lang w:val="fr-FR" w:eastAsia="fr-BE"/>
        </w:rPr>
      </w:pPr>
    </w:p>
    <w:p w:rsidR="00AD2747" w:rsidRDefault="001C0358" w:rsidP="00AD2747">
      <w:pPr>
        <w:spacing w:line="276" w:lineRule="auto"/>
        <w:jc w:val="both"/>
        <w:rPr>
          <w:rFonts w:eastAsia="Times New Roman" w:cstheme="minorHAnsi"/>
          <w:sz w:val="24"/>
          <w:szCs w:val="24"/>
          <w:lang w:val="fr-FR" w:eastAsia="fr-BE"/>
        </w:rPr>
      </w:pPr>
      <w:r w:rsidRPr="00AD2747">
        <w:rPr>
          <w:rFonts w:eastAsia="Times New Roman" w:cstheme="minorHAnsi"/>
          <w:b/>
          <w:sz w:val="24"/>
          <w:szCs w:val="24"/>
          <w:lang w:val="fr-FR" w:eastAsia="fr-BE"/>
        </w:rPr>
        <w:t>Art 1</w:t>
      </w:r>
      <w:r w:rsidR="00D26D3F">
        <w:rPr>
          <w:rFonts w:eastAsia="Times New Roman" w:cstheme="minorHAnsi"/>
          <w:b/>
          <w:sz w:val="24"/>
          <w:szCs w:val="24"/>
          <w:lang w:val="fr-FR" w:eastAsia="fr-BE"/>
        </w:rPr>
        <w:t>9</w:t>
      </w:r>
      <w:r w:rsidRPr="00AD2747">
        <w:rPr>
          <w:rFonts w:eastAsia="Times New Roman" w:cstheme="minorHAnsi"/>
          <w:b/>
          <w:sz w:val="24"/>
          <w:szCs w:val="24"/>
          <w:lang w:val="fr-FR" w:eastAsia="fr-BE"/>
        </w:rPr>
        <w:t>.</w:t>
      </w:r>
      <w:r w:rsidRPr="00AD2747">
        <w:rPr>
          <w:rFonts w:eastAsia="Times New Roman" w:cstheme="minorHAnsi"/>
          <w:sz w:val="24"/>
          <w:szCs w:val="24"/>
          <w:lang w:val="fr-FR" w:eastAsia="fr-BE"/>
        </w:rPr>
        <w:t xml:space="preserve"> Dans les travaux écrits, le fait de copier un texte sans mentionner les références constitue une fraude.</w:t>
      </w:r>
    </w:p>
    <w:p w:rsidR="00AD2747" w:rsidRDefault="00AD2747" w:rsidP="00AD2747">
      <w:pPr>
        <w:spacing w:line="276" w:lineRule="auto"/>
        <w:jc w:val="both"/>
        <w:rPr>
          <w:rFonts w:eastAsia="Times New Roman" w:cstheme="minorHAnsi"/>
          <w:sz w:val="24"/>
          <w:szCs w:val="24"/>
          <w:lang w:val="fr-FR" w:eastAsia="fr-BE"/>
        </w:rPr>
      </w:pPr>
    </w:p>
    <w:p w:rsidR="00AD2747" w:rsidRPr="00AD2747" w:rsidRDefault="00AD2747" w:rsidP="00AD2747">
      <w:pPr>
        <w:spacing w:line="276" w:lineRule="auto"/>
        <w:jc w:val="both"/>
        <w:rPr>
          <w:rFonts w:cstheme="minorHAnsi"/>
          <w:sz w:val="24"/>
          <w:szCs w:val="24"/>
        </w:rPr>
      </w:pPr>
      <w:r w:rsidRPr="00AD2747">
        <w:rPr>
          <w:rFonts w:cstheme="minorHAnsi"/>
          <w:b/>
          <w:sz w:val="24"/>
          <w:szCs w:val="24"/>
        </w:rPr>
        <w:t xml:space="preserve">Art </w:t>
      </w:r>
      <w:r w:rsidR="00D26D3F">
        <w:rPr>
          <w:rFonts w:cstheme="minorHAnsi"/>
          <w:b/>
          <w:sz w:val="24"/>
          <w:szCs w:val="24"/>
        </w:rPr>
        <w:t>20.</w:t>
      </w:r>
      <w:r>
        <w:rPr>
          <w:rFonts w:cstheme="minorHAnsi"/>
          <w:sz w:val="24"/>
          <w:szCs w:val="24"/>
        </w:rPr>
        <w:t xml:space="preserve"> </w:t>
      </w:r>
      <w:r w:rsidRPr="00AD2747">
        <w:rPr>
          <w:rFonts w:cstheme="minorHAnsi"/>
          <w:sz w:val="24"/>
          <w:szCs w:val="24"/>
        </w:rPr>
        <w:t>Les étudiants peuvent sur demande écrite au chef d’établissement dans un délai raisonnable consulter les épreuves qu’ils ont présentées par écrit.</w:t>
      </w:r>
    </w:p>
    <w:p w:rsidR="001C0358" w:rsidRPr="00AD2747" w:rsidRDefault="001C0358" w:rsidP="00AD2747">
      <w:pPr>
        <w:spacing w:line="276" w:lineRule="auto"/>
        <w:jc w:val="both"/>
        <w:rPr>
          <w:rFonts w:eastAsia="Times New Roman" w:cstheme="minorHAnsi"/>
          <w:sz w:val="24"/>
          <w:szCs w:val="24"/>
          <w:lang w:val="fr-FR" w:eastAsia="fr-BE"/>
        </w:rPr>
      </w:pPr>
    </w:p>
    <w:p w:rsidR="00C53C86" w:rsidRPr="00AD2747"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b/>
          <w:szCs w:val="24"/>
        </w:rPr>
        <w:t xml:space="preserve">Art </w:t>
      </w:r>
      <w:r w:rsidR="007E0C53">
        <w:rPr>
          <w:rFonts w:asciiTheme="minorHAnsi" w:hAnsiTheme="minorHAnsi" w:cstheme="minorHAnsi"/>
          <w:b/>
          <w:szCs w:val="24"/>
        </w:rPr>
        <w:t>2</w:t>
      </w:r>
      <w:r w:rsidR="00D26D3F">
        <w:rPr>
          <w:rFonts w:asciiTheme="minorHAnsi" w:hAnsiTheme="minorHAnsi" w:cstheme="minorHAnsi"/>
          <w:b/>
          <w:szCs w:val="24"/>
        </w:rPr>
        <w:t>1</w:t>
      </w:r>
      <w:r w:rsidRPr="00AD2747">
        <w:rPr>
          <w:rFonts w:asciiTheme="minorHAnsi" w:hAnsiTheme="minorHAnsi" w:cstheme="minorHAnsi"/>
          <w:szCs w:val="24"/>
        </w:rPr>
        <w:t>.</w:t>
      </w:r>
      <w:r w:rsidRPr="00AD2747">
        <w:rPr>
          <w:szCs w:val="24"/>
        </w:rPr>
        <w:t xml:space="preserve"> </w:t>
      </w:r>
      <w:r w:rsidRPr="00AD2747">
        <w:rPr>
          <w:rFonts w:asciiTheme="minorHAnsi" w:hAnsiTheme="minorHAnsi" w:cstheme="minorHAnsi"/>
          <w:b/>
          <w:szCs w:val="24"/>
        </w:rPr>
        <w:t>L’attestation de réussite</w:t>
      </w:r>
      <w:r w:rsidRPr="00AD2747">
        <w:rPr>
          <w:rFonts w:asciiTheme="minorHAnsi" w:hAnsiTheme="minorHAnsi" w:cstheme="minorHAnsi"/>
          <w:szCs w:val="24"/>
        </w:rPr>
        <w:t xml:space="preserve"> </w:t>
      </w:r>
      <w:r w:rsidRPr="00AD2747">
        <w:rPr>
          <w:rFonts w:asciiTheme="minorHAnsi" w:hAnsiTheme="minorHAnsi" w:cstheme="minorHAnsi"/>
          <w:b/>
          <w:szCs w:val="24"/>
        </w:rPr>
        <w:t>d’une UE</w:t>
      </w:r>
      <w:r w:rsidRPr="00AD2747">
        <w:rPr>
          <w:rFonts w:asciiTheme="minorHAnsi" w:hAnsiTheme="minorHAnsi" w:cstheme="minorHAnsi"/>
          <w:szCs w:val="24"/>
        </w:rPr>
        <w:t xml:space="preserve"> est délivrée par le </w:t>
      </w:r>
      <w:r w:rsidR="00D93CBD">
        <w:rPr>
          <w:rFonts w:asciiTheme="minorHAnsi" w:hAnsiTheme="minorHAnsi" w:cstheme="minorHAnsi"/>
          <w:szCs w:val="24"/>
        </w:rPr>
        <w:t>c</w:t>
      </w:r>
      <w:r w:rsidRPr="00AD2747">
        <w:rPr>
          <w:rFonts w:asciiTheme="minorHAnsi" w:hAnsiTheme="minorHAnsi" w:cstheme="minorHAnsi"/>
          <w:szCs w:val="24"/>
        </w:rPr>
        <w:t xml:space="preserve">onseil des études à l’étudiant qui maîtrise </w:t>
      </w:r>
      <w:r w:rsidRPr="00AD2747">
        <w:rPr>
          <w:rFonts w:asciiTheme="minorHAnsi" w:hAnsiTheme="minorHAnsi" w:cstheme="minorHAnsi"/>
          <w:szCs w:val="24"/>
          <w:u w:val="single"/>
        </w:rPr>
        <w:t>tous</w:t>
      </w:r>
      <w:r w:rsidRPr="00AD2747">
        <w:rPr>
          <w:rFonts w:asciiTheme="minorHAnsi" w:hAnsiTheme="minorHAnsi" w:cstheme="minorHAnsi"/>
          <w:szCs w:val="24"/>
        </w:rPr>
        <w:t xml:space="preserve"> les acquis d’apprentissage (AA) de l’UE tels que fixés dans le dossier pédagogique. </w:t>
      </w:r>
      <w:r w:rsidR="00C53C86" w:rsidRPr="00AD2747">
        <w:rPr>
          <w:rFonts w:asciiTheme="minorHAnsi" w:hAnsiTheme="minorHAnsi" w:cstheme="minorHAnsi"/>
          <w:szCs w:val="24"/>
        </w:rPr>
        <w:t xml:space="preserve">Pour l’UE </w:t>
      </w:r>
      <w:r w:rsidR="00D26D3F">
        <w:rPr>
          <w:rFonts w:asciiTheme="minorHAnsi" w:hAnsiTheme="minorHAnsi" w:cstheme="minorHAnsi"/>
          <w:szCs w:val="24"/>
        </w:rPr>
        <w:t>« </w:t>
      </w:r>
      <w:r w:rsidR="00C53C86" w:rsidRPr="00AD2747">
        <w:rPr>
          <w:rFonts w:asciiTheme="minorHAnsi" w:hAnsiTheme="minorHAnsi" w:cstheme="minorHAnsi"/>
          <w:szCs w:val="24"/>
        </w:rPr>
        <w:t>épreuve intégrée</w:t>
      </w:r>
      <w:r w:rsidR="00D26D3F">
        <w:rPr>
          <w:rFonts w:asciiTheme="minorHAnsi" w:hAnsiTheme="minorHAnsi" w:cstheme="minorHAnsi"/>
          <w:szCs w:val="24"/>
        </w:rPr>
        <w:t> »</w:t>
      </w:r>
      <w:r w:rsidR="00C53C86" w:rsidRPr="00AD2747">
        <w:rPr>
          <w:rFonts w:asciiTheme="minorHAnsi" w:hAnsiTheme="minorHAnsi" w:cstheme="minorHAnsi"/>
          <w:szCs w:val="24"/>
        </w:rPr>
        <w:t>, cette ma</w:t>
      </w:r>
      <w:r w:rsidR="00D26D3F">
        <w:rPr>
          <w:rFonts w:asciiTheme="minorHAnsi" w:hAnsiTheme="minorHAnsi" w:cstheme="minorHAnsi"/>
          <w:szCs w:val="24"/>
        </w:rPr>
        <w:t>î</w:t>
      </w:r>
      <w:r w:rsidR="00C53C86" w:rsidRPr="00AD2747">
        <w:rPr>
          <w:rFonts w:asciiTheme="minorHAnsi" w:hAnsiTheme="minorHAnsi" w:cstheme="minorHAnsi"/>
          <w:szCs w:val="24"/>
        </w:rPr>
        <w:t xml:space="preserve">trise doit se réaliser en cohérence avec l’intégration des </w:t>
      </w:r>
      <w:r w:rsidR="00AD2747" w:rsidRPr="00AD2747">
        <w:rPr>
          <w:rFonts w:asciiTheme="minorHAnsi" w:hAnsiTheme="minorHAnsi" w:cstheme="minorHAnsi"/>
          <w:szCs w:val="24"/>
        </w:rPr>
        <w:t>AA</w:t>
      </w:r>
      <w:r w:rsidR="00C53C86" w:rsidRPr="00AD2747">
        <w:rPr>
          <w:rFonts w:asciiTheme="minorHAnsi" w:hAnsiTheme="minorHAnsi" w:cstheme="minorHAnsi"/>
          <w:szCs w:val="24"/>
        </w:rPr>
        <w:t xml:space="preserve"> des UE déterminantes de la section.</w:t>
      </w:r>
    </w:p>
    <w:p w:rsidR="0016636A" w:rsidRPr="00AD2747"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szCs w:val="24"/>
        </w:rPr>
        <w:t xml:space="preserve">Le conseil des études précise les critères de réussite liés aux </w:t>
      </w:r>
      <w:r w:rsidR="00AD2747">
        <w:rPr>
          <w:rFonts w:asciiTheme="minorHAnsi" w:hAnsiTheme="minorHAnsi" w:cstheme="minorHAnsi"/>
          <w:szCs w:val="24"/>
        </w:rPr>
        <w:t>AA</w:t>
      </w:r>
      <w:r w:rsidRPr="00AD2747">
        <w:rPr>
          <w:rFonts w:asciiTheme="minorHAnsi" w:hAnsiTheme="minorHAnsi" w:cstheme="minorHAnsi"/>
          <w:szCs w:val="24"/>
        </w:rPr>
        <w:t xml:space="preserve"> des </w:t>
      </w:r>
      <w:r w:rsidR="00AD2747" w:rsidRPr="00AD2747">
        <w:rPr>
          <w:rFonts w:asciiTheme="minorHAnsi" w:hAnsiTheme="minorHAnsi" w:cstheme="minorHAnsi"/>
          <w:szCs w:val="24"/>
        </w:rPr>
        <w:t>UE</w:t>
      </w:r>
      <w:r w:rsidRPr="00AD2747">
        <w:rPr>
          <w:rFonts w:asciiTheme="minorHAnsi" w:hAnsiTheme="minorHAnsi" w:cstheme="minorHAnsi"/>
          <w:szCs w:val="24"/>
        </w:rPr>
        <w:t xml:space="preserve"> déterminante</w:t>
      </w:r>
      <w:r w:rsidR="00AD2747" w:rsidRPr="00AD2747">
        <w:rPr>
          <w:rFonts w:asciiTheme="minorHAnsi" w:hAnsiTheme="minorHAnsi" w:cstheme="minorHAnsi"/>
          <w:szCs w:val="24"/>
        </w:rPr>
        <w:t>s</w:t>
      </w:r>
      <w:r w:rsidR="00C53C86" w:rsidRPr="00AD2747">
        <w:rPr>
          <w:rFonts w:asciiTheme="minorHAnsi" w:hAnsiTheme="minorHAnsi" w:cstheme="minorHAnsi"/>
          <w:szCs w:val="24"/>
        </w:rPr>
        <w:t xml:space="preserve"> et de </w:t>
      </w:r>
      <w:r w:rsidR="00AD2747" w:rsidRPr="00AD2747">
        <w:rPr>
          <w:rFonts w:asciiTheme="minorHAnsi" w:hAnsiTheme="minorHAnsi" w:cstheme="minorHAnsi"/>
          <w:szCs w:val="24"/>
        </w:rPr>
        <w:t>l’</w:t>
      </w:r>
      <w:r w:rsidR="00C53C86" w:rsidRPr="00AD2747">
        <w:rPr>
          <w:rFonts w:asciiTheme="minorHAnsi" w:hAnsiTheme="minorHAnsi" w:cstheme="minorHAnsi"/>
          <w:szCs w:val="24"/>
        </w:rPr>
        <w:t>UE «épreuve intégrée»</w:t>
      </w:r>
      <w:r w:rsidRPr="00AD2747">
        <w:rPr>
          <w:rFonts w:asciiTheme="minorHAnsi" w:hAnsiTheme="minorHAnsi" w:cstheme="minorHAnsi"/>
          <w:szCs w:val="24"/>
        </w:rPr>
        <w:t>.</w:t>
      </w:r>
    </w:p>
    <w:p w:rsidR="0016636A" w:rsidRPr="00AD2747" w:rsidRDefault="0016636A" w:rsidP="00AD2747">
      <w:pPr>
        <w:pStyle w:val="Corpsdetexte"/>
        <w:spacing w:line="276" w:lineRule="auto"/>
        <w:rPr>
          <w:rFonts w:asciiTheme="minorHAnsi" w:hAnsiTheme="minorHAnsi" w:cstheme="minorHAnsi"/>
          <w:szCs w:val="24"/>
        </w:rPr>
      </w:pPr>
    </w:p>
    <w:p w:rsidR="0016636A" w:rsidRPr="00AD2747"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szCs w:val="24"/>
        </w:rPr>
        <w:t xml:space="preserve">Le conseil des études évalue l’atteinte du seuil de réussite </w:t>
      </w:r>
      <w:r w:rsidR="00456571">
        <w:rPr>
          <w:rFonts w:asciiTheme="minorHAnsi" w:hAnsiTheme="minorHAnsi" w:cstheme="minorHAnsi"/>
          <w:szCs w:val="24"/>
        </w:rPr>
        <w:t xml:space="preserve">de </w:t>
      </w:r>
      <w:r w:rsidRPr="00AD2747">
        <w:rPr>
          <w:rFonts w:asciiTheme="minorHAnsi" w:hAnsiTheme="minorHAnsi" w:cstheme="minorHAnsi"/>
          <w:szCs w:val="24"/>
        </w:rPr>
        <w:t xml:space="preserve">chaque </w:t>
      </w:r>
      <w:r w:rsidR="00AD2747" w:rsidRPr="00AD2747">
        <w:rPr>
          <w:rFonts w:asciiTheme="minorHAnsi" w:hAnsiTheme="minorHAnsi" w:cstheme="minorHAnsi"/>
          <w:szCs w:val="24"/>
        </w:rPr>
        <w:t>AA</w:t>
      </w:r>
      <w:r w:rsidRPr="00AD2747">
        <w:rPr>
          <w:rFonts w:asciiTheme="minorHAnsi" w:hAnsiTheme="minorHAnsi" w:cstheme="minorHAnsi"/>
          <w:szCs w:val="24"/>
        </w:rPr>
        <w:t xml:space="preserve"> sachant que l’évaluation de plusieurs acquis peut se faire lors d’une épreuve qui a un caractère global. </w:t>
      </w:r>
    </w:p>
    <w:p w:rsidR="00C53C86" w:rsidRPr="00AD2747" w:rsidRDefault="00C53C86" w:rsidP="00AD2747">
      <w:pPr>
        <w:pStyle w:val="Corpsdetexte"/>
        <w:spacing w:line="276" w:lineRule="auto"/>
        <w:rPr>
          <w:rFonts w:asciiTheme="minorHAnsi" w:hAnsiTheme="minorHAnsi" w:cstheme="minorHAnsi"/>
          <w:szCs w:val="24"/>
        </w:rPr>
      </w:pPr>
    </w:p>
    <w:p w:rsidR="0016636A" w:rsidRPr="00AD2747"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szCs w:val="24"/>
        </w:rPr>
        <w:t xml:space="preserve">La maîtrise de tous les AA visés dans le dossier pédagogique de l’UE conduit à l’obtention d’un pourcentage égal </w:t>
      </w:r>
      <w:r w:rsidR="00D26D3F">
        <w:rPr>
          <w:rFonts w:asciiTheme="minorHAnsi" w:hAnsiTheme="minorHAnsi" w:cstheme="minorHAnsi"/>
          <w:szCs w:val="24"/>
        </w:rPr>
        <w:t xml:space="preserve">à </w:t>
      </w:r>
      <w:r w:rsidRPr="00AD2747">
        <w:rPr>
          <w:rFonts w:asciiTheme="minorHAnsi" w:hAnsiTheme="minorHAnsi" w:cstheme="minorHAnsi"/>
          <w:szCs w:val="24"/>
        </w:rPr>
        <w:t xml:space="preserve">50. Le degré de maîtrise des AA détermine le pourcentage compris entre 50 et 100. </w:t>
      </w:r>
    </w:p>
    <w:p w:rsidR="0016636A" w:rsidRPr="00AD2747"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szCs w:val="24"/>
        </w:rPr>
        <w:t xml:space="preserve">Si un ou plusieurs </w:t>
      </w:r>
      <w:r w:rsidR="00AD2747">
        <w:rPr>
          <w:rFonts w:asciiTheme="minorHAnsi" w:hAnsiTheme="minorHAnsi" w:cstheme="minorHAnsi"/>
          <w:szCs w:val="24"/>
        </w:rPr>
        <w:t>AA</w:t>
      </w:r>
      <w:r w:rsidRPr="00AD2747">
        <w:rPr>
          <w:rFonts w:asciiTheme="minorHAnsi" w:hAnsiTheme="minorHAnsi" w:cstheme="minorHAnsi"/>
          <w:szCs w:val="24"/>
        </w:rPr>
        <w:t xml:space="preserve"> </w:t>
      </w:r>
      <w:proofErr w:type="gramStart"/>
      <w:r w:rsidRPr="00AD2747">
        <w:rPr>
          <w:rFonts w:asciiTheme="minorHAnsi" w:hAnsiTheme="minorHAnsi" w:cstheme="minorHAnsi"/>
          <w:szCs w:val="24"/>
        </w:rPr>
        <w:t>ne sont</w:t>
      </w:r>
      <w:proofErr w:type="gramEnd"/>
      <w:r w:rsidRPr="00AD2747">
        <w:rPr>
          <w:rFonts w:asciiTheme="minorHAnsi" w:hAnsiTheme="minorHAnsi" w:cstheme="minorHAnsi"/>
          <w:szCs w:val="24"/>
        </w:rPr>
        <w:t xml:space="preserve"> pas acquis, l’attestation de réussite n’est pas délivrée à l’é</w:t>
      </w:r>
      <w:r w:rsidR="00D26D3F">
        <w:rPr>
          <w:rFonts w:asciiTheme="minorHAnsi" w:hAnsiTheme="minorHAnsi" w:cstheme="minorHAnsi"/>
          <w:szCs w:val="24"/>
        </w:rPr>
        <w:t>tudiant</w:t>
      </w:r>
      <w:r w:rsidRPr="00AD2747">
        <w:rPr>
          <w:rFonts w:asciiTheme="minorHAnsi" w:hAnsiTheme="minorHAnsi" w:cstheme="minorHAnsi"/>
          <w:szCs w:val="24"/>
        </w:rPr>
        <w:t>.</w:t>
      </w:r>
    </w:p>
    <w:p w:rsidR="00DC3E1D"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szCs w:val="24"/>
        </w:rPr>
        <w:t xml:space="preserve">Dans ce cas, le </w:t>
      </w:r>
      <w:r w:rsidR="00D93CBD">
        <w:rPr>
          <w:rFonts w:asciiTheme="minorHAnsi" w:hAnsiTheme="minorHAnsi" w:cstheme="minorHAnsi"/>
          <w:szCs w:val="24"/>
        </w:rPr>
        <w:t>c</w:t>
      </w:r>
      <w:r w:rsidRPr="00AD2747">
        <w:rPr>
          <w:rFonts w:asciiTheme="minorHAnsi" w:hAnsiTheme="minorHAnsi" w:cstheme="minorHAnsi"/>
          <w:szCs w:val="24"/>
        </w:rPr>
        <w:t>onseil des études établit et remet à l’</w:t>
      </w:r>
      <w:r w:rsidR="00D26D3F">
        <w:rPr>
          <w:rFonts w:asciiTheme="minorHAnsi" w:hAnsiTheme="minorHAnsi" w:cstheme="minorHAnsi"/>
          <w:szCs w:val="24"/>
        </w:rPr>
        <w:t>étudiant</w:t>
      </w:r>
      <w:r w:rsidRPr="00AD2747">
        <w:rPr>
          <w:rFonts w:asciiTheme="minorHAnsi" w:hAnsiTheme="minorHAnsi" w:cstheme="minorHAnsi"/>
          <w:szCs w:val="24"/>
        </w:rPr>
        <w:t xml:space="preserve"> la motivation de la non-réussite. </w:t>
      </w:r>
    </w:p>
    <w:p w:rsidR="0016636A"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szCs w:val="24"/>
        </w:rPr>
        <w:t>Il ajourne en première session ou refuse en deuxième session. La décision doit être motivée.</w:t>
      </w:r>
    </w:p>
    <w:p w:rsidR="0016636A" w:rsidRDefault="00DC3E1D" w:rsidP="00DC3E1D">
      <w:pPr>
        <w:pStyle w:val="Corpsdetexte"/>
        <w:spacing w:line="276" w:lineRule="auto"/>
        <w:rPr>
          <w:rFonts w:asciiTheme="minorHAnsi" w:hAnsiTheme="minorHAnsi" w:cstheme="minorHAnsi"/>
          <w:szCs w:val="24"/>
        </w:rPr>
      </w:pPr>
      <w:r>
        <w:rPr>
          <w:rFonts w:asciiTheme="minorHAnsi" w:hAnsiTheme="minorHAnsi" w:cstheme="minorHAnsi"/>
          <w:szCs w:val="24"/>
        </w:rPr>
        <w:t xml:space="preserve">Le conseil des études peut cependant refuser un étudiant en première session dans la mesure </w:t>
      </w:r>
      <w:r w:rsidR="00710844">
        <w:rPr>
          <w:rFonts w:asciiTheme="minorHAnsi" w:hAnsiTheme="minorHAnsi" w:cstheme="minorHAnsi"/>
          <w:szCs w:val="24"/>
        </w:rPr>
        <w:t xml:space="preserve">où </w:t>
      </w:r>
      <w:r>
        <w:rPr>
          <w:rFonts w:asciiTheme="minorHAnsi" w:hAnsiTheme="minorHAnsi" w:cstheme="minorHAnsi"/>
          <w:szCs w:val="24"/>
        </w:rPr>
        <w:t xml:space="preserve">il estime que le délai prévu avant la deuxième session et les possibilités d’accompagnement ne sont pas suffisantes pour atteindre les AA prévus. Cela </w:t>
      </w:r>
      <w:r w:rsidR="00710844">
        <w:rPr>
          <w:rFonts w:asciiTheme="minorHAnsi" w:hAnsiTheme="minorHAnsi" w:cstheme="minorHAnsi"/>
          <w:szCs w:val="24"/>
        </w:rPr>
        <w:t>peut être</w:t>
      </w:r>
      <w:r>
        <w:rPr>
          <w:rFonts w:asciiTheme="minorHAnsi" w:hAnsiTheme="minorHAnsi" w:cstheme="minorHAnsi"/>
          <w:szCs w:val="24"/>
        </w:rPr>
        <w:t xml:space="preserve"> le cas dans les UE de stage ou d’activités professionnelles ou encore d</w:t>
      </w:r>
      <w:r w:rsidR="00710844">
        <w:rPr>
          <w:rFonts w:asciiTheme="minorHAnsi" w:hAnsiTheme="minorHAnsi" w:cstheme="minorHAnsi"/>
          <w:szCs w:val="24"/>
        </w:rPr>
        <w:t xml:space="preserve">ans des </w:t>
      </w:r>
      <w:r>
        <w:rPr>
          <w:rFonts w:asciiTheme="minorHAnsi" w:hAnsiTheme="minorHAnsi" w:cstheme="minorHAnsi"/>
          <w:szCs w:val="24"/>
        </w:rPr>
        <w:t xml:space="preserve">UE </w:t>
      </w:r>
      <w:r w:rsidR="00710844">
        <w:rPr>
          <w:rFonts w:asciiTheme="minorHAnsi" w:hAnsiTheme="minorHAnsi" w:cstheme="minorHAnsi"/>
          <w:szCs w:val="24"/>
        </w:rPr>
        <w:t>comportant des cours de</w:t>
      </w:r>
      <w:r>
        <w:rPr>
          <w:rFonts w:asciiTheme="minorHAnsi" w:hAnsiTheme="minorHAnsi" w:cstheme="minorHAnsi"/>
          <w:szCs w:val="24"/>
        </w:rPr>
        <w:t xml:space="preserve"> méthodologie</w:t>
      </w:r>
      <w:r w:rsidR="00710844">
        <w:rPr>
          <w:rFonts w:asciiTheme="minorHAnsi" w:hAnsiTheme="minorHAnsi" w:cstheme="minorHAnsi"/>
          <w:szCs w:val="24"/>
        </w:rPr>
        <w:t xml:space="preserve"> spéciale</w:t>
      </w:r>
      <w:r>
        <w:rPr>
          <w:rFonts w:asciiTheme="minorHAnsi" w:hAnsiTheme="minorHAnsi" w:cstheme="minorHAnsi"/>
          <w:szCs w:val="24"/>
        </w:rPr>
        <w:t>.</w:t>
      </w:r>
    </w:p>
    <w:p w:rsidR="00DC3E1D" w:rsidRDefault="00DC3E1D" w:rsidP="00DC3E1D">
      <w:pPr>
        <w:pStyle w:val="Corpsdetexte"/>
        <w:spacing w:line="276" w:lineRule="auto"/>
      </w:pPr>
    </w:p>
    <w:p w:rsidR="00AD2747" w:rsidRDefault="00AD2747" w:rsidP="00AD2747">
      <w:pPr>
        <w:spacing w:line="276" w:lineRule="auto"/>
        <w:jc w:val="both"/>
        <w:rPr>
          <w:rFonts w:cstheme="minorHAnsi"/>
          <w:sz w:val="24"/>
          <w:szCs w:val="24"/>
        </w:rPr>
      </w:pPr>
      <w:r w:rsidRPr="007E0C53">
        <w:rPr>
          <w:rFonts w:cstheme="minorHAnsi"/>
          <w:b/>
          <w:sz w:val="24"/>
          <w:szCs w:val="24"/>
        </w:rPr>
        <w:t xml:space="preserve">Art </w:t>
      </w:r>
      <w:r w:rsidR="007E0C53" w:rsidRPr="007E0C53">
        <w:rPr>
          <w:rFonts w:cstheme="minorHAnsi"/>
          <w:b/>
          <w:sz w:val="24"/>
          <w:szCs w:val="24"/>
        </w:rPr>
        <w:t>2</w:t>
      </w:r>
      <w:r w:rsidR="00D26D3F">
        <w:rPr>
          <w:rFonts w:cstheme="minorHAnsi"/>
          <w:b/>
          <w:sz w:val="24"/>
          <w:szCs w:val="24"/>
        </w:rPr>
        <w:t>2</w:t>
      </w:r>
      <w:r w:rsidRPr="007E0C53">
        <w:rPr>
          <w:rFonts w:cstheme="minorHAnsi"/>
          <w:b/>
          <w:sz w:val="24"/>
          <w:szCs w:val="24"/>
        </w:rPr>
        <w:t xml:space="preserve">. </w:t>
      </w:r>
      <w:r w:rsidR="0016636A" w:rsidRPr="007E0C53">
        <w:rPr>
          <w:rFonts w:cstheme="minorHAnsi"/>
          <w:b/>
          <w:sz w:val="24"/>
          <w:szCs w:val="24"/>
        </w:rPr>
        <w:t>L’é</w:t>
      </w:r>
      <w:r w:rsidR="00D26D3F">
        <w:rPr>
          <w:rFonts w:cstheme="minorHAnsi"/>
          <w:b/>
          <w:sz w:val="24"/>
          <w:szCs w:val="24"/>
        </w:rPr>
        <w:t>tudiant</w:t>
      </w:r>
      <w:r w:rsidR="0016636A" w:rsidRPr="007E0C53">
        <w:rPr>
          <w:rFonts w:cstheme="minorHAnsi"/>
          <w:b/>
          <w:sz w:val="24"/>
          <w:szCs w:val="24"/>
        </w:rPr>
        <w:t xml:space="preserve"> réussit ses études</w:t>
      </w:r>
      <w:r w:rsidR="0016636A" w:rsidRPr="00AD2747">
        <w:rPr>
          <w:rFonts w:cstheme="minorHAnsi"/>
          <w:sz w:val="24"/>
          <w:szCs w:val="24"/>
        </w:rPr>
        <w:t xml:space="preserve"> s’il  possède les attestations de réussite de toutes les unités constitutives de la section. </w:t>
      </w:r>
    </w:p>
    <w:p w:rsidR="00AD2747" w:rsidRPr="00AD2747" w:rsidRDefault="00AD2747" w:rsidP="00AD2747">
      <w:pPr>
        <w:spacing w:line="276" w:lineRule="auto"/>
        <w:jc w:val="both"/>
        <w:rPr>
          <w:rFonts w:cstheme="minorHAnsi"/>
          <w:sz w:val="24"/>
          <w:szCs w:val="24"/>
        </w:rPr>
      </w:pPr>
    </w:p>
    <w:p w:rsidR="0016636A" w:rsidRPr="00AD2747" w:rsidRDefault="0016636A" w:rsidP="00AD2747">
      <w:pPr>
        <w:spacing w:line="276" w:lineRule="auto"/>
        <w:jc w:val="both"/>
        <w:rPr>
          <w:rFonts w:cstheme="minorHAnsi"/>
          <w:sz w:val="24"/>
          <w:szCs w:val="24"/>
        </w:rPr>
      </w:pPr>
      <w:r w:rsidRPr="00AD2747">
        <w:rPr>
          <w:rFonts w:cstheme="minorHAnsi"/>
          <w:sz w:val="24"/>
          <w:szCs w:val="24"/>
        </w:rPr>
        <w:t>Les titres délivrés à l’issue d’une section portent l’une des mentions suivantes : fruit, satisfaction, distinction, grande distinction</w:t>
      </w:r>
      <w:r w:rsidR="00D93CBD">
        <w:rPr>
          <w:rFonts w:cstheme="minorHAnsi"/>
          <w:sz w:val="24"/>
          <w:szCs w:val="24"/>
        </w:rPr>
        <w:t>, la grande distinction</w:t>
      </w:r>
      <w:r w:rsidRPr="00AD2747">
        <w:rPr>
          <w:rFonts w:cstheme="minorHAnsi"/>
          <w:sz w:val="24"/>
          <w:szCs w:val="24"/>
        </w:rPr>
        <w:t xml:space="preserve"> selon que le pourcentage final atteint au moins respectivement  50, 60,</w:t>
      </w:r>
      <w:r w:rsidR="00AD2747" w:rsidRPr="00AD2747">
        <w:rPr>
          <w:rFonts w:cstheme="minorHAnsi"/>
          <w:sz w:val="24"/>
          <w:szCs w:val="24"/>
        </w:rPr>
        <w:t xml:space="preserve"> </w:t>
      </w:r>
      <w:r w:rsidRPr="00AD2747">
        <w:rPr>
          <w:rFonts w:cstheme="minorHAnsi"/>
          <w:sz w:val="24"/>
          <w:szCs w:val="24"/>
        </w:rPr>
        <w:t>70, 80,</w:t>
      </w:r>
      <w:r w:rsidR="00AD2747" w:rsidRPr="00AD2747">
        <w:rPr>
          <w:rFonts w:cstheme="minorHAnsi"/>
          <w:sz w:val="24"/>
          <w:szCs w:val="24"/>
        </w:rPr>
        <w:t xml:space="preserve"> </w:t>
      </w:r>
      <w:r w:rsidRPr="00AD2747">
        <w:rPr>
          <w:rFonts w:cstheme="minorHAnsi"/>
          <w:sz w:val="24"/>
          <w:szCs w:val="24"/>
        </w:rPr>
        <w:t xml:space="preserve">90. L’épreuve intégrée intervient pour 1/3 et les UE déterminantes pour 2/3. Pour ce calcul, chaque UE intervient proportionnellement au nombre de périodes qui lui </w:t>
      </w:r>
      <w:r w:rsidR="00D26D3F">
        <w:rPr>
          <w:rFonts w:cstheme="minorHAnsi"/>
          <w:sz w:val="24"/>
          <w:szCs w:val="24"/>
        </w:rPr>
        <w:t>sont</w:t>
      </w:r>
      <w:r w:rsidRPr="00AD2747">
        <w:rPr>
          <w:rFonts w:cstheme="minorHAnsi"/>
          <w:sz w:val="24"/>
          <w:szCs w:val="24"/>
        </w:rPr>
        <w:t xml:space="preserve"> attribué</w:t>
      </w:r>
      <w:r w:rsidR="00D26D3F">
        <w:rPr>
          <w:rFonts w:cstheme="minorHAnsi"/>
          <w:sz w:val="24"/>
          <w:szCs w:val="24"/>
        </w:rPr>
        <w:t>es</w:t>
      </w:r>
      <w:r w:rsidRPr="00AD2747">
        <w:rPr>
          <w:rFonts w:cstheme="minorHAnsi"/>
          <w:sz w:val="24"/>
          <w:szCs w:val="24"/>
        </w:rPr>
        <w:t xml:space="preserve"> dans l’horaire minimum. </w:t>
      </w:r>
    </w:p>
    <w:p w:rsidR="0016636A" w:rsidRPr="00AD2747" w:rsidRDefault="0016636A" w:rsidP="00AD2747">
      <w:pPr>
        <w:spacing w:line="276" w:lineRule="auto"/>
        <w:jc w:val="both"/>
        <w:rPr>
          <w:rFonts w:cstheme="minorHAnsi"/>
          <w:sz w:val="24"/>
          <w:szCs w:val="24"/>
        </w:rPr>
      </w:pPr>
    </w:p>
    <w:p w:rsidR="00F92217" w:rsidRDefault="00AD2747" w:rsidP="00AD2747">
      <w:pPr>
        <w:spacing w:line="276" w:lineRule="auto"/>
        <w:jc w:val="both"/>
        <w:rPr>
          <w:rFonts w:cstheme="minorHAnsi"/>
          <w:sz w:val="24"/>
          <w:szCs w:val="24"/>
        </w:rPr>
      </w:pPr>
      <w:r w:rsidRPr="00AD2747">
        <w:rPr>
          <w:rFonts w:cstheme="minorHAnsi"/>
          <w:b/>
          <w:sz w:val="24"/>
          <w:szCs w:val="24"/>
        </w:rPr>
        <w:t xml:space="preserve">Art </w:t>
      </w:r>
      <w:r w:rsidR="007E0C53">
        <w:rPr>
          <w:rFonts w:cstheme="minorHAnsi"/>
          <w:b/>
          <w:sz w:val="24"/>
          <w:szCs w:val="24"/>
        </w:rPr>
        <w:t>2</w:t>
      </w:r>
      <w:r w:rsidR="00D26D3F">
        <w:rPr>
          <w:rFonts w:cstheme="minorHAnsi"/>
          <w:b/>
          <w:sz w:val="24"/>
          <w:szCs w:val="24"/>
        </w:rPr>
        <w:t>3</w:t>
      </w:r>
      <w:r w:rsidR="007E0C53">
        <w:rPr>
          <w:rFonts w:cstheme="minorHAnsi"/>
          <w:b/>
          <w:sz w:val="24"/>
          <w:szCs w:val="24"/>
        </w:rPr>
        <w:t>.</w:t>
      </w:r>
      <w:r>
        <w:rPr>
          <w:rFonts w:cstheme="minorHAnsi"/>
          <w:sz w:val="24"/>
          <w:szCs w:val="24"/>
        </w:rPr>
        <w:t xml:space="preserve"> </w:t>
      </w:r>
      <w:r w:rsidR="0069625A" w:rsidRPr="00F92217">
        <w:rPr>
          <w:rFonts w:cstheme="minorHAnsi"/>
          <w:b/>
          <w:sz w:val="24"/>
          <w:szCs w:val="24"/>
        </w:rPr>
        <w:t>Le conseil des études</w:t>
      </w:r>
      <w:r w:rsidR="0069625A">
        <w:rPr>
          <w:rFonts w:cstheme="minorHAnsi"/>
          <w:sz w:val="24"/>
          <w:szCs w:val="24"/>
        </w:rPr>
        <w:t xml:space="preserve"> des UE autres que l’UE </w:t>
      </w:r>
      <w:r w:rsidR="00D26D3F">
        <w:rPr>
          <w:rFonts w:cstheme="minorHAnsi"/>
          <w:sz w:val="24"/>
          <w:szCs w:val="24"/>
        </w:rPr>
        <w:t>« </w:t>
      </w:r>
      <w:r w:rsidR="0069625A">
        <w:rPr>
          <w:rFonts w:cstheme="minorHAnsi"/>
          <w:sz w:val="24"/>
          <w:szCs w:val="24"/>
        </w:rPr>
        <w:t>épreuve intégrée</w:t>
      </w:r>
      <w:r w:rsidR="00D26D3F">
        <w:rPr>
          <w:rFonts w:cstheme="minorHAnsi"/>
          <w:sz w:val="24"/>
          <w:szCs w:val="24"/>
        </w:rPr>
        <w:t> »</w:t>
      </w:r>
      <w:r w:rsidR="0069625A">
        <w:rPr>
          <w:rFonts w:cstheme="minorHAnsi"/>
          <w:sz w:val="24"/>
          <w:szCs w:val="24"/>
        </w:rPr>
        <w:t xml:space="preserve"> est co</w:t>
      </w:r>
      <w:r w:rsidR="00F92217">
        <w:rPr>
          <w:rFonts w:cstheme="minorHAnsi"/>
          <w:sz w:val="24"/>
          <w:szCs w:val="24"/>
        </w:rPr>
        <w:t>mposé d’un membre du personnel directeur ou son délégué</w:t>
      </w:r>
      <w:r w:rsidR="005704A8">
        <w:rPr>
          <w:rFonts w:cstheme="minorHAnsi"/>
          <w:sz w:val="24"/>
          <w:szCs w:val="24"/>
        </w:rPr>
        <w:t xml:space="preserve"> (présidant le </w:t>
      </w:r>
      <w:r w:rsidR="00D93CBD">
        <w:rPr>
          <w:rFonts w:cstheme="minorHAnsi"/>
          <w:sz w:val="24"/>
          <w:szCs w:val="24"/>
        </w:rPr>
        <w:t>conseil des études</w:t>
      </w:r>
      <w:r w:rsidR="005704A8">
        <w:rPr>
          <w:rFonts w:cstheme="minorHAnsi"/>
          <w:sz w:val="24"/>
          <w:szCs w:val="24"/>
        </w:rPr>
        <w:t>)</w:t>
      </w:r>
      <w:r w:rsidR="00F92217">
        <w:rPr>
          <w:rFonts w:cstheme="minorHAnsi"/>
          <w:sz w:val="24"/>
          <w:szCs w:val="24"/>
        </w:rPr>
        <w:t xml:space="preserve">, et les membres du personnel chargé de cours pour le groupe d’étudiants concernés. </w:t>
      </w:r>
    </w:p>
    <w:p w:rsidR="00D26D3F" w:rsidRDefault="00F92217" w:rsidP="00AD2747">
      <w:pPr>
        <w:spacing w:line="276" w:lineRule="auto"/>
        <w:jc w:val="both"/>
        <w:rPr>
          <w:rFonts w:cstheme="minorHAnsi"/>
          <w:sz w:val="24"/>
          <w:szCs w:val="24"/>
        </w:rPr>
      </w:pPr>
      <w:r>
        <w:rPr>
          <w:rFonts w:cstheme="minorHAnsi"/>
          <w:sz w:val="24"/>
          <w:szCs w:val="24"/>
        </w:rPr>
        <w:t xml:space="preserve">Pour la sanction de l’UE Epreuve intégrée ou la sanction d’une section, le </w:t>
      </w:r>
      <w:r w:rsidRPr="00F92217">
        <w:rPr>
          <w:rFonts w:cstheme="minorHAnsi"/>
          <w:b/>
          <w:sz w:val="24"/>
          <w:szCs w:val="24"/>
        </w:rPr>
        <w:t xml:space="preserve">jury </w:t>
      </w:r>
      <w:r>
        <w:rPr>
          <w:rFonts w:cstheme="minorHAnsi"/>
          <w:sz w:val="24"/>
          <w:szCs w:val="24"/>
        </w:rPr>
        <w:t xml:space="preserve">est composé </w:t>
      </w:r>
    </w:p>
    <w:p w:rsidR="00D1677C" w:rsidRPr="00D1677C" w:rsidRDefault="00F92217" w:rsidP="00D26D3F">
      <w:pPr>
        <w:pStyle w:val="Paragraphedeliste"/>
        <w:numPr>
          <w:ilvl w:val="0"/>
          <w:numId w:val="15"/>
        </w:numPr>
        <w:spacing w:line="276" w:lineRule="auto"/>
        <w:jc w:val="both"/>
        <w:rPr>
          <w:rFonts w:asciiTheme="minorHAnsi" w:hAnsiTheme="minorHAnsi" w:cstheme="minorHAnsi"/>
          <w:sz w:val="24"/>
          <w:szCs w:val="24"/>
        </w:rPr>
      </w:pPr>
      <w:r w:rsidRPr="00D1677C">
        <w:rPr>
          <w:rFonts w:asciiTheme="minorHAnsi" w:hAnsiTheme="minorHAnsi" w:cstheme="minorHAnsi"/>
          <w:sz w:val="24"/>
          <w:szCs w:val="24"/>
        </w:rPr>
        <w:t xml:space="preserve">d’un membre du personnel directeur ou son délégué n’appartenant pas au </w:t>
      </w:r>
      <w:r w:rsidR="00D1677C">
        <w:rPr>
          <w:rFonts w:asciiTheme="minorHAnsi" w:hAnsiTheme="minorHAnsi" w:cstheme="minorHAnsi"/>
          <w:sz w:val="24"/>
          <w:szCs w:val="24"/>
        </w:rPr>
        <w:t>conseil des études</w:t>
      </w:r>
      <w:r w:rsidRPr="00D1677C">
        <w:rPr>
          <w:rFonts w:asciiTheme="minorHAnsi" w:hAnsiTheme="minorHAnsi" w:cstheme="minorHAnsi"/>
          <w:sz w:val="24"/>
          <w:szCs w:val="24"/>
        </w:rPr>
        <w:t xml:space="preserve"> de l’unité ou de la section concernée, </w:t>
      </w:r>
    </w:p>
    <w:p w:rsidR="00D1677C" w:rsidRPr="00D1677C" w:rsidRDefault="00F92217" w:rsidP="00D26D3F">
      <w:pPr>
        <w:pStyle w:val="Paragraphedeliste"/>
        <w:numPr>
          <w:ilvl w:val="0"/>
          <w:numId w:val="15"/>
        </w:numPr>
        <w:spacing w:line="276" w:lineRule="auto"/>
        <w:jc w:val="both"/>
        <w:rPr>
          <w:rFonts w:asciiTheme="minorHAnsi" w:hAnsiTheme="minorHAnsi" w:cstheme="minorHAnsi"/>
          <w:sz w:val="24"/>
          <w:szCs w:val="24"/>
        </w:rPr>
      </w:pPr>
      <w:r w:rsidRPr="00D1677C">
        <w:rPr>
          <w:rFonts w:asciiTheme="minorHAnsi" w:hAnsiTheme="minorHAnsi" w:cstheme="minorHAnsi"/>
          <w:sz w:val="24"/>
          <w:szCs w:val="24"/>
        </w:rPr>
        <w:t xml:space="preserve">au moins un chargé de cours de l’UE « Epreuve intégrée », </w:t>
      </w:r>
    </w:p>
    <w:p w:rsidR="00D1677C" w:rsidRPr="00D1677C" w:rsidRDefault="00F92217" w:rsidP="00D26D3F">
      <w:pPr>
        <w:pStyle w:val="Paragraphedeliste"/>
        <w:numPr>
          <w:ilvl w:val="0"/>
          <w:numId w:val="15"/>
        </w:numPr>
        <w:spacing w:line="276" w:lineRule="auto"/>
        <w:jc w:val="both"/>
        <w:rPr>
          <w:rFonts w:asciiTheme="minorHAnsi" w:hAnsiTheme="minorHAnsi" w:cstheme="minorHAnsi"/>
          <w:sz w:val="24"/>
          <w:szCs w:val="24"/>
        </w:rPr>
      </w:pPr>
      <w:r w:rsidRPr="00D1677C">
        <w:rPr>
          <w:rFonts w:asciiTheme="minorHAnsi" w:hAnsiTheme="minorHAnsi" w:cstheme="minorHAnsi"/>
          <w:sz w:val="24"/>
          <w:szCs w:val="24"/>
        </w:rPr>
        <w:t xml:space="preserve">au moins trois chargés de cours de la section dont au moins un chargé de cours d’une UE déterminante de la section, </w:t>
      </w:r>
    </w:p>
    <w:p w:rsidR="00D1677C" w:rsidRPr="00D1677C" w:rsidRDefault="00F92217" w:rsidP="00D1677C">
      <w:pPr>
        <w:pStyle w:val="Paragraphedeliste"/>
        <w:numPr>
          <w:ilvl w:val="0"/>
          <w:numId w:val="15"/>
        </w:numPr>
        <w:spacing w:line="276" w:lineRule="auto"/>
        <w:jc w:val="both"/>
        <w:rPr>
          <w:rFonts w:asciiTheme="minorHAnsi" w:hAnsiTheme="minorHAnsi" w:cstheme="minorHAnsi"/>
          <w:sz w:val="24"/>
          <w:szCs w:val="24"/>
        </w:rPr>
      </w:pPr>
      <w:r w:rsidRPr="00D1677C">
        <w:rPr>
          <w:rFonts w:asciiTheme="minorHAnsi" w:hAnsiTheme="minorHAnsi" w:cstheme="minorHAnsi"/>
          <w:sz w:val="24"/>
          <w:szCs w:val="24"/>
        </w:rPr>
        <w:t xml:space="preserve">une personne étrangère à l’établissement. </w:t>
      </w:r>
    </w:p>
    <w:p w:rsidR="0069625A" w:rsidRPr="00D1677C" w:rsidRDefault="00F92217" w:rsidP="00D1677C">
      <w:pPr>
        <w:pStyle w:val="Paragraphedeliste"/>
        <w:spacing w:line="276" w:lineRule="auto"/>
        <w:ind w:left="0" w:firstLine="0"/>
        <w:jc w:val="both"/>
        <w:rPr>
          <w:rFonts w:asciiTheme="minorHAnsi" w:hAnsiTheme="minorHAnsi" w:cstheme="minorHAnsi"/>
          <w:sz w:val="24"/>
          <w:szCs w:val="24"/>
        </w:rPr>
      </w:pPr>
      <w:r w:rsidRPr="00D1677C">
        <w:rPr>
          <w:rFonts w:asciiTheme="minorHAnsi" w:hAnsiTheme="minorHAnsi" w:cstheme="minorHAnsi"/>
          <w:sz w:val="24"/>
          <w:szCs w:val="24"/>
        </w:rPr>
        <w:t xml:space="preserve">Dans le cas d’une convention entre plusieurs </w:t>
      </w:r>
      <w:r w:rsidR="005704A8" w:rsidRPr="00D1677C">
        <w:rPr>
          <w:rFonts w:asciiTheme="minorHAnsi" w:hAnsiTheme="minorHAnsi" w:cstheme="minorHAnsi"/>
          <w:sz w:val="24"/>
          <w:szCs w:val="24"/>
        </w:rPr>
        <w:t>établissements</w:t>
      </w:r>
      <w:r w:rsidRPr="00D1677C">
        <w:rPr>
          <w:rFonts w:asciiTheme="minorHAnsi" w:hAnsiTheme="minorHAnsi" w:cstheme="minorHAnsi"/>
          <w:sz w:val="24"/>
          <w:szCs w:val="24"/>
        </w:rPr>
        <w:t xml:space="preserve">, </w:t>
      </w:r>
      <w:r w:rsidR="005704A8" w:rsidRPr="00D1677C">
        <w:rPr>
          <w:rFonts w:asciiTheme="minorHAnsi" w:hAnsiTheme="minorHAnsi" w:cstheme="minorHAnsi"/>
          <w:sz w:val="24"/>
          <w:szCs w:val="24"/>
        </w:rPr>
        <w:t xml:space="preserve">chaque partenaire est représenté au niveau </w:t>
      </w:r>
      <w:r w:rsidR="00F13B82" w:rsidRPr="00D1677C">
        <w:rPr>
          <w:rFonts w:asciiTheme="minorHAnsi" w:hAnsiTheme="minorHAnsi" w:cstheme="minorHAnsi"/>
          <w:sz w:val="24"/>
          <w:szCs w:val="24"/>
        </w:rPr>
        <w:t>des chargés</w:t>
      </w:r>
      <w:r w:rsidR="005704A8" w:rsidRPr="00D1677C">
        <w:rPr>
          <w:rFonts w:asciiTheme="minorHAnsi" w:hAnsiTheme="minorHAnsi" w:cstheme="minorHAnsi"/>
          <w:sz w:val="24"/>
          <w:szCs w:val="24"/>
        </w:rPr>
        <w:t xml:space="preserve"> de cours.</w:t>
      </w:r>
    </w:p>
    <w:p w:rsidR="0069625A" w:rsidRDefault="0069625A" w:rsidP="00AD2747">
      <w:pPr>
        <w:spacing w:line="276" w:lineRule="auto"/>
        <w:jc w:val="both"/>
        <w:rPr>
          <w:rFonts w:cstheme="minorHAnsi"/>
          <w:sz w:val="24"/>
          <w:szCs w:val="24"/>
        </w:rPr>
      </w:pPr>
    </w:p>
    <w:p w:rsidR="0016636A" w:rsidRPr="00AD2747" w:rsidRDefault="00F13B82" w:rsidP="00AD2747">
      <w:pPr>
        <w:spacing w:line="276" w:lineRule="auto"/>
        <w:jc w:val="both"/>
        <w:rPr>
          <w:rFonts w:cstheme="minorHAnsi"/>
          <w:sz w:val="24"/>
          <w:szCs w:val="24"/>
        </w:rPr>
      </w:pPr>
      <w:r w:rsidRPr="00F13B82">
        <w:rPr>
          <w:rFonts w:cstheme="minorHAnsi"/>
          <w:b/>
          <w:sz w:val="24"/>
          <w:szCs w:val="24"/>
        </w:rPr>
        <w:t>Art 2</w:t>
      </w:r>
      <w:r w:rsidR="00D1677C">
        <w:rPr>
          <w:rFonts w:cstheme="minorHAnsi"/>
          <w:b/>
          <w:sz w:val="24"/>
          <w:szCs w:val="24"/>
        </w:rPr>
        <w:t>4.</w:t>
      </w:r>
      <w:r>
        <w:rPr>
          <w:rFonts w:cstheme="minorHAnsi"/>
          <w:sz w:val="24"/>
          <w:szCs w:val="24"/>
        </w:rPr>
        <w:t xml:space="preserve"> </w:t>
      </w:r>
      <w:r w:rsidR="0016636A" w:rsidRPr="00AD2747">
        <w:rPr>
          <w:rFonts w:cstheme="minorHAnsi"/>
          <w:sz w:val="24"/>
          <w:szCs w:val="24"/>
        </w:rPr>
        <w:t xml:space="preserve">Le conseil des études </w:t>
      </w:r>
      <w:r w:rsidR="005704A8">
        <w:rPr>
          <w:rFonts w:cstheme="minorHAnsi"/>
          <w:sz w:val="24"/>
          <w:szCs w:val="24"/>
        </w:rPr>
        <w:t xml:space="preserve">et le jury </w:t>
      </w:r>
      <w:r w:rsidR="00EE2308">
        <w:rPr>
          <w:rFonts w:cstheme="minorHAnsi"/>
          <w:sz w:val="24"/>
          <w:szCs w:val="24"/>
        </w:rPr>
        <w:t>délibèrent collégialement. Ces décisions sont présumées avoir été adoptées par consensus</w:t>
      </w:r>
      <w:r w:rsidR="0016636A" w:rsidRPr="00AD2747">
        <w:rPr>
          <w:rFonts w:cstheme="minorHAnsi"/>
          <w:sz w:val="24"/>
          <w:szCs w:val="24"/>
        </w:rPr>
        <w:t>. A défaut de consensus, les décisions sont prises à la majorité absolue des membres présents ayant voix délibérative. En cas de parité de voix, la voix du président est prépondérante.</w:t>
      </w:r>
    </w:p>
    <w:p w:rsidR="0016636A" w:rsidRDefault="0016636A" w:rsidP="00AD2747">
      <w:pPr>
        <w:spacing w:line="276" w:lineRule="auto"/>
        <w:jc w:val="both"/>
        <w:rPr>
          <w:rFonts w:cstheme="minorHAnsi"/>
          <w:sz w:val="24"/>
          <w:szCs w:val="24"/>
        </w:rPr>
      </w:pPr>
      <w:r w:rsidRPr="00AD2747">
        <w:rPr>
          <w:rFonts w:cstheme="minorHAnsi"/>
          <w:sz w:val="24"/>
          <w:szCs w:val="24"/>
        </w:rPr>
        <w:t>Les délibérations du conseil des études ou du jury sont secrètes.</w:t>
      </w:r>
    </w:p>
    <w:p w:rsidR="00F13B82" w:rsidRDefault="00F13B82" w:rsidP="00F13B82">
      <w:pPr>
        <w:spacing w:line="276" w:lineRule="auto"/>
        <w:jc w:val="both"/>
        <w:rPr>
          <w:rFonts w:cstheme="minorHAnsi"/>
          <w:sz w:val="24"/>
          <w:szCs w:val="24"/>
        </w:rPr>
      </w:pPr>
    </w:p>
    <w:p w:rsidR="0016636A" w:rsidRDefault="00EE2308" w:rsidP="00AD2747">
      <w:pPr>
        <w:spacing w:line="276" w:lineRule="auto"/>
        <w:jc w:val="both"/>
        <w:rPr>
          <w:rFonts w:cstheme="minorHAnsi"/>
          <w:sz w:val="24"/>
          <w:szCs w:val="24"/>
        </w:rPr>
      </w:pPr>
      <w:r w:rsidRPr="00EE2308">
        <w:rPr>
          <w:rFonts w:cstheme="minorHAnsi"/>
          <w:b/>
          <w:sz w:val="24"/>
          <w:szCs w:val="24"/>
        </w:rPr>
        <w:t>Art 2</w:t>
      </w:r>
      <w:r w:rsidR="00D1677C">
        <w:rPr>
          <w:rFonts w:cstheme="minorHAnsi"/>
          <w:b/>
          <w:sz w:val="24"/>
          <w:szCs w:val="24"/>
        </w:rPr>
        <w:t>5.</w:t>
      </w:r>
      <w:r>
        <w:rPr>
          <w:rFonts w:cstheme="minorHAnsi"/>
          <w:sz w:val="24"/>
          <w:szCs w:val="24"/>
        </w:rPr>
        <w:t xml:space="preserve"> </w:t>
      </w:r>
      <w:r w:rsidR="00F13B82">
        <w:rPr>
          <w:rFonts w:cstheme="minorHAnsi"/>
          <w:sz w:val="24"/>
          <w:szCs w:val="24"/>
        </w:rPr>
        <w:t xml:space="preserve">Les modalités de passage des épreuves orales sont précisées par chaque enseignant. Les étudiants sont invités à signer le document reprenant les questions posées par l’enseignant et la grille </w:t>
      </w:r>
      <w:proofErr w:type="spellStart"/>
      <w:r w:rsidR="00F13B82">
        <w:rPr>
          <w:rFonts w:cstheme="minorHAnsi"/>
          <w:sz w:val="24"/>
          <w:szCs w:val="24"/>
        </w:rPr>
        <w:t>critériée</w:t>
      </w:r>
      <w:proofErr w:type="spellEnd"/>
      <w:r w:rsidR="00F13B82">
        <w:rPr>
          <w:rFonts w:cstheme="minorHAnsi"/>
          <w:sz w:val="24"/>
          <w:szCs w:val="24"/>
        </w:rPr>
        <w:t xml:space="preserve"> </w:t>
      </w:r>
      <w:r>
        <w:rPr>
          <w:rFonts w:cstheme="minorHAnsi"/>
          <w:sz w:val="24"/>
          <w:szCs w:val="24"/>
        </w:rPr>
        <w:t xml:space="preserve">complétée </w:t>
      </w:r>
      <w:r w:rsidR="00F13B82">
        <w:rPr>
          <w:rFonts w:cstheme="minorHAnsi"/>
          <w:sz w:val="24"/>
          <w:szCs w:val="24"/>
        </w:rPr>
        <w:t>(dans le cas des UE déterminantes</w:t>
      </w:r>
      <w:r>
        <w:rPr>
          <w:rFonts w:cstheme="minorHAnsi"/>
          <w:sz w:val="24"/>
          <w:szCs w:val="24"/>
        </w:rPr>
        <w:t>)</w:t>
      </w:r>
      <w:r w:rsidR="00F13B82">
        <w:rPr>
          <w:rFonts w:cstheme="minorHAnsi"/>
          <w:sz w:val="24"/>
          <w:szCs w:val="24"/>
        </w:rPr>
        <w:t>.</w:t>
      </w:r>
    </w:p>
    <w:p w:rsidR="00F13B82" w:rsidRDefault="00F13B82" w:rsidP="00AD2747">
      <w:pPr>
        <w:spacing w:line="276" w:lineRule="auto"/>
        <w:jc w:val="both"/>
        <w:rPr>
          <w:rFonts w:cstheme="minorHAnsi"/>
          <w:sz w:val="24"/>
          <w:szCs w:val="24"/>
        </w:rPr>
      </w:pPr>
      <w:r>
        <w:rPr>
          <w:rFonts w:cstheme="minorHAnsi"/>
          <w:sz w:val="24"/>
          <w:szCs w:val="24"/>
        </w:rPr>
        <w:t xml:space="preserve">La direction est </w:t>
      </w:r>
      <w:r w:rsidR="00EE2308">
        <w:rPr>
          <w:rFonts w:cstheme="minorHAnsi"/>
          <w:sz w:val="24"/>
          <w:szCs w:val="24"/>
        </w:rPr>
        <w:t>chargée</w:t>
      </w:r>
      <w:r>
        <w:rPr>
          <w:rFonts w:cstheme="minorHAnsi"/>
          <w:sz w:val="24"/>
          <w:szCs w:val="24"/>
        </w:rPr>
        <w:t xml:space="preserve"> d’apprécier les motifs légitimes d’absence aux épreuves d’évaluation. </w:t>
      </w:r>
    </w:p>
    <w:p w:rsidR="00F13B82" w:rsidRPr="00AD2747" w:rsidRDefault="00F13B82" w:rsidP="00AD2747">
      <w:pPr>
        <w:spacing w:line="276" w:lineRule="auto"/>
        <w:jc w:val="both"/>
        <w:rPr>
          <w:rFonts w:cstheme="minorHAnsi"/>
          <w:sz w:val="24"/>
          <w:szCs w:val="24"/>
        </w:rPr>
      </w:pPr>
    </w:p>
    <w:p w:rsidR="0016636A" w:rsidRPr="00AD2747" w:rsidRDefault="0016636A" w:rsidP="00AD2747">
      <w:pPr>
        <w:spacing w:line="276" w:lineRule="auto"/>
        <w:jc w:val="both"/>
        <w:rPr>
          <w:rFonts w:cstheme="minorHAnsi"/>
          <w:sz w:val="24"/>
          <w:szCs w:val="24"/>
        </w:rPr>
      </w:pPr>
      <w:r w:rsidRPr="00AD2747">
        <w:rPr>
          <w:rFonts w:cstheme="minorHAnsi"/>
          <w:sz w:val="24"/>
          <w:szCs w:val="24"/>
        </w:rPr>
        <w:t xml:space="preserve">Les </w:t>
      </w:r>
      <w:r w:rsidRPr="00AD2747">
        <w:rPr>
          <w:rFonts w:cstheme="minorHAnsi"/>
          <w:b/>
          <w:sz w:val="24"/>
          <w:szCs w:val="24"/>
        </w:rPr>
        <w:t>résultats de la délibération sont publiés</w:t>
      </w:r>
      <w:r w:rsidRPr="00AD2747">
        <w:rPr>
          <w:rFonts w:cstheme="minorHAnsi"/>
          <w:sz w:val="24"/>
          <w:szCs w:val="24"/>
        </w:rPr>
        <w:t xml:space="preserve"> dans les deux jours ouvrables au tableau d’affichage de l’établissement.</w:t>
      </w:r>
    </w:p>
    <w:p w:rsidR="0016636A" w:rsidRDefault="0016636A" w:rsidP="00AD2747">
      <w:pPr>
        <w:pStyle w:val="Corpsdetexte"/>
        <w:spacing w:line="276" w:lineRule="auto"/>
        <w:rPr>
          <w:rFonts w:asciiTheme="minorHAnsi" w:hAnsiTheme="minorHAnsi" w:cstheme="minorHAnsi"/>
          <w:szCs w:val="24"/>
        </w:rPr>
      </w:pPr>
      <w:r w:rsidRPr="00AD2747">
        <w:rPr>
          <w:rFonts w:asciiTheme="minorHAnsi" w:hAnsiTheme="minorHAnsi" w:cstheme="minorHAnsi"/>
          <w:szCs w:val="24"/>
        </w:rPr>
        <w:t>Lorsqu’un étudiant ne réussit pas l’épreuve intégrée, il peut la représenter dans un délai de trois ans.</w:t>
      </w:r>
    </w:p>
    <w:p w:rsidR="00F13B82" w:rsidRPr="00AD2747" w:rsidRDefault="00F13B82" w:rsidP="00AD2747">
      <w:pPr>
        <w:pStyle w:val="Corpsdetexte"/>
        <w:spacing w:line="276" w:lineRule="auto"/>
        <w:rPr>
          <w:rFonts w:asciiTheme="minorHAnsi" w:hAnsiTheme="minorHAnsi" w:cstheme="minorHAnsi"/>
          <w:szCs w:val="24"/>
        </w:rPr>
      </w:pPr>
    </w:p>
    <w:p w:rsidR="004775B3" w:rsidRPr="00AD2747" w:rsidRDefault="004775B3" w:rsidP="00AD2747">
      <w:pPr>
        <w:spacing w:line="276" w:lineRule="auto"/>
        <w:jc w:val="both"/>
        <w:rPr>
          <w:rFonts w:eastAsia="Times New Roman" w:cstheme="minorHAnsi"/>
          <w:sz w:val="24"/>
          <w:szCs w:val="24"/>
          <w:lang w:val="fr-FR" w:eastAsia="fr-BE"/>
        </w:rPr>
      </w:pPr>
      <w:r w:rsidRPr="00AD2747">
        <w:rPr>
          <w:rFonts w:eastAsia="Times New Roman" w:cstheme="minorHAnsi"/>
          <w:b/>
          <w:sz w:val="24"/>
          <w:szCs w:val="24"/>
          <w:lang w:val="fr-FR" w:eastAsia="fr-BE"/>
        </w:rPr>
        <w:t xml:space="preserve">Art </w:t>
      </w:r>
      <w:r w:rsidR="007E0C53">
        <w:rPr>
          <w:rFonts w:eastAsia="Times New Roman" w:cstheme="minorHAnsi"/>
          <w:b/>
          <w:sz w:val="24"/>
          <w:szCs w:val="24"/>
          <w:lang w:val="fr-FR" w:eastAsia="fr-BE"/>
        </w:rPr>
        <w:t>2</w:t>
      </w:r>
      <w:r w:rsidR="00D1677C">
        <w:rPr>
          <w:rFonts w:eastAsia="Times New Roman" w:cstheme="minorHAnsi"/>
          <w:b/>
          <w:sz w:val="24"/>
          <w:szCs w:val="24"/>
          <w:lang w:val="fr-FR" w:eastAsia="fr-BE"/>
        </w:rPr>
        <w:t>6</w:t>
      </w:r>
      <w:r w:rsidRPr="00AD2747">
        <w:rPr>
          <w:rFonts w:eastAsia="Times New Roman" w:cstheme="minorHAnsi"/>
          <w:b/>
          <w:sz w:val="24"/>
          <w:szCs w:val="24"/>
          <w:lang w:val="fr-FR" w:eastAsia="fr-BE"/>
        </w:rPr>
        <w:t xml:space="preserve">. </w:t>
      </w:r>
      <w:r w:rsidRPr="00F13B82">
        <w:rPr>
          <w:rFonts w:eastAsia="Times New Roman" w:cstheme="minorHAnsi"/>
          <w:sz w:val="24"/>
          <w:szCs w:val="24"/>
          <w:lang w:val="fr-FR" w:eastAsia="fr-BE"/>
        </w:rPr>
        <w:t>L</w:t>
      </w:r>
      <w:r w:rsidR="001C0358" w:rsidRPr="00AD2747">
        <w:rPr>
          <w:rFonts w:eastAsia="Times New Roman" w:cstheme="minorHAnsi"/>
          <w:sz w:val="24"/>
          <w:szCs w:val="24"/>
          <w:lang w:val="fr-FR" w:eastAsia="fr-BE"/>
        </w:rPr>
        <w:t xml:space="preserve">’étudiant </w:t>
      </w:r>
      <w:r w:rsidR="00A330B7" w:rsidRPr="00AD2747">
        <w:rPr>
          <w:rFonts w:eastAsia="Times New Roman" w:cstheme="minorHAnsi"/>
          <w:sz w:val="24"/>
          <w:szCs w:val="24"/>
          <w:lang w:val="fr-FR" w:eastAsia="fr-BE"/>
        </w:rPr>
        <w:t xml:space="preserve">ajourné ou refusé </w:t>
      </w:r>
      <w:r w:rsidR="001C0358" w:rsidRPr="00AD2747">
        <w:rPr>
          <w:rFonts w:eastAsia="Times New Roman" w:cstheme="minorHAnsi"/>
          <w:sz w:val="24"/>
          <w:szCs w:val="24"/>
          <w:lang w:val="fr-FR" w:eastAsia="fr-BE"/>
        </w:rPr>
        <w:t xml:space="preserve">peut consulter </w:t>
      </w:r>
      <w:r w:rsidR="00A330B7" w:rsidRPr="00AD2747">
        <w:rPr>
          <w:rFonts w:eastAsia="Times New Roman" w:cstheme="minorHAnsi"/>
          <w:sz w:val="24"/>
          <w:szCs w:val="24"/>
          <w:lang w:val="fr-FR" w:eastAsia="fr-BE"/>
        </w:rPr>
        <w:t xml:space="preserve">ses examens </w:t>
      </w:r>
      <w:r w:rsidR="00F13B82">
        <w:rPr>
          <w:rFonts w:eastAsia="Times New Roman" w:cstheme="minorHAnsi"/>
          <w:sz w:val="24"/>
          <w:szCs w:val="24"/>
          <w:lang w:val="fr-FR" w:eastAsia="fr-BE"/>
        </w:rPr>
        <w:t xml:space="preserve">écrits </w:t>
      </w:r>
      <w:r w:rsidR="00A330B7" w:rsidRPr="00AD2747">
        <w:rPr>
          <w:rFonts w:eastAsia="Times New Roman" w:cstheme="minorHAnsi"/>
          <w:sz w:val="24"/>
          <w:szCs w:val="24"/>
          <w:lang w:val="fr-FR" w:eastAsia="fr-BE"/>
        </w:rPr>
        <w:t>et en demander copie</w:t>
      </w:r>
      <w:r w:rsidR="001C0358" w:rsidRPr="00AD2747">
        <w:rPr>
          <w:rFonts w:eastAsia="Times New Roman" w:cstheme="minorHAnsi"/>
          <w:sz w:val="24"/>
          <w:szCs w:val="24"/>
          <w:lang w:val="fr-FR" w:eastAsia="fr-BE"/>
        </w:rPr>
        <w:t>.</w:t>
      </w:r>
    </w:p>
    <w:p w:rsidR="00BB0FC1" w:rsidRPr="00AD2747" w:rsidRDefault="00A330B7" w:rsidP="00AD2747">
      <w:pPr>
        <w:spacing w:line="276" w:lineRule="auto"/>
        <w:jc w:val="both"/>
        <w:rPr>
          <w:rFonts w:eastAsia="Times New Roman" w:cstheme="minorHAnsi"/>
          <w:sz w:val="24"/>
          <w:szCs w:val="24"/>
          <w:lang w:val="fr-FR" w:eastAsia="fr-BE"/>
        </w:rPr>
      </w:pPr>
      <w:r w:rsidRPr="00AD2747">
        <w:rPr>
          <w:rFonts w:eastAsia="Times New Roman" w:cstheme="minorHAnsi"/>
          <w:sz w:val="24"/>
          <w:szCs w:val="24"/>
          <w:lang w:val="fr-FR" w:eastAsia="fr-BE"/>
        </w:rPr>
        <w:t xml:space="preserve">La consultation de ces travaux </w:t>
      </w:r>
      <w:proofErr w:type="gramStart"/>
      <w:r w:rsidRPr="00AD2747">
        <w:rPr>
          <w:rFonts w:eastAsia="Times New Roman" w:cstheme="minorHAnsi"/>
          <w:sz w:val="24"/>
          <w:szCs w:val="24"/>
          <w:lang w:val="fr-FR" w:eastAsia="fr-BE"/>
        </w:rPr>
        <w:t>a</w:t>
      </w:r>
      <w:proofErr w:type="gramEnd"/>
      <w:r w:rsidRPr="00AD2747">
        <w:rPr>
          <w:rFonts w:eastAsia="Times New Roman" w:cstheme="minorHAnsi"/>
          <w:sz w:val="24"/>
          <w:szCs w:val="24"/>
          <w:lang w:val="fr-FR" w:eastAsia="fr-BE"/>
        </w:rPr>
        <w:t xml:space="preserve"> lieu dans le cadre des séances spécifiques organisées par les enseignants ou à défaut sur demande dans un délai raisonnable, auprès de l’enseignant concerné ou de la direction. Les copies des examens sont facturées (0,25 euros par page copiée).</w:t>
      </w:r>
      <w:r w:rsidR="00BB0FC1" w:rsidRPr="00AD2747">
        <w:rPr>
          <w:rFonts w:eastAsia="Times New Roman" w:cstheme="minorHAnsi"/>
          <w:sz w:val="24"/>
          <w:szCs w:val="24"/>
          <w:lang w:val="fr-FR" w:eastAsia="fr-BE"/>
        </w:rPr>
        <w:br w:type="page"/>
      </w:r>
    </w:p>
    <w:p w:rsidR="00BB0FC1" w:rsidRPr="00CA18F9" w:rsidRDefault="00BB0FC1" w:rsidP="00D1677C">
      <w:pPr>
        <w:pBdr>
          <w:bottom w:val="single" w:sz="4" w:space="1" w:color="auto"/>
        </w:pBdr>
        <w:rPr>
          <w:rFonts w:cstheme="minorHAnsi"/>
          <w:sz w:val="24"/>
          <w:szCs w:val="24"/>
        </w:rPr>
      </w:pPr>
      <w:r w:rsidRPr="00EE2308">
        <w:rPr>
          <w:rFonts w:cstheme="minorHAnsi"/>
          <w:b/>
          <w:sz w:val="24"/>
          <w:szCs w:val="24"/>
        </w:rPr>
        <w:t>Procédure de recours</w:t>
      </w:r>
    </w:p>
    <w:p w:rsidR="004775B3" w:rsidRPr="00CA18F9" w:rsidRDefault="004775B3" w:rsidP="004775B3">
      <w:pPr>
        <w:jc w:val="both"/>
        <w:rPr>
          <w:rFonts w:eastAsia="Times New Roman" w:cstheme="minorHAnsi"/>
          <w:sz w:val="24"/>
          <w:szCs w:val="24"/>
          <w:lang w:val="fr-FR" w:eastAsia="fr-BE"/>
        </w:rPr>
      </w:pPr>
    </w:p>
    <w:p w:rsidR="00BB0FC1" w:rsidRPr="00B80D22" w:rsidRDefault="007E0C53" w:rsidP="00B80D22">
      <w:pPr>
        <w:autoSpaceDE w:val="0"/>
        <w:autoSpaceDN w:val="0"/>
        <w:adjustRightInd w:val="0"/>
        <w:spacing w:line="276" w:lineRule="auto"/>
        <w:jc w:val="both"/>
        <w:rPr>
          <w:rFonts w:ascii="CenturySchoolbook" w:hAnsi="CenturySchoolbook" w:cs="CenturySchoolbook"/>
          <w:sz w:val="24"/>
          <w:szCs w:val="24"/>
        </w:rPr>
      </w:pPr>
      <w:r w:rsidRPr="007E0C53">
        <w:rPr>
          <w:rFonts w:eastAsia="Times New Roman" w:cstheme="minorHAnsi"/>
          <w:b/>
          <w:sz w:val="24"/>
          <w:szCs w:val="24"/>
          <w:lang w:val="fr-FR" w:eastAsia="fr-BE"/>
        </w:rPr>
        <w:t>Art 2</w:t>
      </w:r>
      <w:r w:rsidR="00D1677C">
        <w:rPr>
          <w:rFonts w:eastAsia="Times New Roman" w:cstheme="minorHAnsi"/>
          <w:b/>
          <w:sz w:val="24"/>
          <w:szCs w:val="24"/>
          <w:lang w:val="fr-FR" w:eastAsia="fr-BE"/>
        </w:rPr>
        <w:t>7</w:t>
      </w:r>
      <w:r w:rsidR="00B80D22" w:rsidRPr="007E0C53">
        <w:rPr>
          <w:rFonts w:eastAsia="Times New Roman" w:cstheme="minorHAnsi"/>
          <w:b/>
          <w:sz w:val="24"/>
          <w:szCs w:val="24"/>
          <w:lang w:val="fr-FR" w:eastAsia="fr-BE"/>
        </w:rPr>
        <w:t>.</w:t>
      </w:r>
      <w:r w:rsidR="00B80D22">
        <w:rPr>
          <w:rFonts w:eastAsia="Times New Roman" w:cstheme="minorHAnsi"/>
          <w:sz w:val="24"/>
          <w:szCs w:val="24"/>
          <w:lang w:val="fr-FR"/>
        </w:rPr>
        <w:t xml:space="preserve"> </w:t>
      </w:r>
      <w:r w:rsidR="00BB0FC1" w:rsidRPr="00B80D22">
        <w:rPr>
          <w:rFonts w:eastAsia="Times New Roman" w:cstheme="minorHAnsi"/>
          <w:sz w:val="24"/>
          <w:szCs w:val="24"/>
          <w:lang w:val="fr-FR"/>
        </w:rPr>
        <w:t xml:space="preserve">Tout étudiant </w:t>
      </w:r>
      <w:r w:rsidR="00F92748" w:rsidRPr="00B80D22">
        <w:rPr>
          <w:rFonts w:eastAsia="Times New Roman" w:cstheme="minorHAnsi"/>
          <w:sz w:val="24"/>
          <w:szCs w:val="24"/>
          <w:lang w:val="fr-FR"/>
        </w:rPr>
        <w:t>a</w:t>
      </w:r>
      <w:r w:rsidR="00BB0FC1" w:rsidRPr="00B80D22">
        <w:rPr>
          <w:rFonts w:eastAsia="Times New Roman" w:cstheme="minorHAnsi"/>
          <w:sz w:val="24"/>
          <w:szCs w:val="24"/>
          <w:lang w:val="fr-FR"/>
        </w:rPr>
        <w:t xml:space="preserve"> le droit d’introduire un </w:t>
      </w:r>
      <w:r w:rsidR="00BB0FC1" w:rsidRPr="00B80D22">
        <w:rPr>
          <w:rFonts w:eastAsia="Times New Roman" w:cstheme="minorHAnsi"/>
          <w:b/>
          <w:sz w:val="24"/>
          <w:szCs w:val="24"/>
          <w:u w:val="single"/>
          <w:lang w:val="fr-FR"/>
        </w:rPr>
        <w:t>recours écrit</w:t>
      </w:r>
      <w:r w:rsidR="00BB0FC1" w:rsidRPr="00B80D22">
        <w:rPr>
          <w:rFonts w:eastAsia="Times New Roman" w:cstheme="minorHAnsi"/>
          <w:sz w:val="24"/>
          <w:szCs w:val="24"/>
          <w:lang w:val="fr-FR"/>
        </w:rPr>
        <w:t xml:space="preserve"> contre </w:t>
      </w:r>
      <w:r w:rsidR="00BB0FC1" w:rsidRPr="00B80D22">
        <w:rPr>
          <w:rFonts w:eastAsia="Times New Roman" w:cstheme="minorHAnsi"/>
          <w:b/>
          <w:sz w:val="24"/>
          <w:szCs w:val="24"/>
          <w:u w:val="single"/>
          <w:lang w:val="fr-FR"/>
        </w:rPr>
        <w:t>les décisions de refus</w:t>
      </w:r>
      <w:r w:rsidR="00BB0FC1" w:rsidRPr="00B80D22">
        <w:rPr>
          <w:rFonts w:eastAsia="Times New Roman" w:cstheme="minorHAnsi"/>
          <w:sz w:val="24"/>
          <w:szCs w:val="24"/>
          <w:lang w:val="fr-FR"/>
        </w:rPr>
        <w:t xml:space="preserve"> prises à son égard par le conseil des études </w:t>
      </w:r>
      <w:r w:rsidR="00BB0FC1" w:rsidRPr="00B80D22">
        <w:rPr>
          <w:rFonts w:eastAsia="Times New Roman" w:cstheme="minorHAnsi"/>
          <w:b/>
          <w:sz w:val="24"/>
          <w:szCs w:val="24"/>
          <w:u w:val="single"/>
          <w:lang w:val="fr-FR"/>
        </w:rPr>
        <w:t xml:space="preserve">d’une </w:t>
      </w:r>
      <w:r w:rsidR="00C746AE">
        <w:rPr>
          <w:rFonts w:eastAsia="Times New Roman" w:cstheme="minorHAnsi"/>
          <w:b/>
          <w:sz w:val="24"/>
          <w:szCs w:val="24"/>
          <w:u w:val="single"/>
          <w:lang w:val="fr-FR"/>
        </w:rPr>
        <w:t>UE</w:t>
      </w:r>
      <w:r w:rsidR="00F92748" w:rsidRPr="00B80D22">
        <w:rPr>
          <w:rFonts w:eastAsia="Times New Roman" w:cstheme="minorHAnsi"/>
          <w:b/>
          <w:sz w:val="24"/>
          <w:szCs w:val="24"/>
          <w:u w:val="single"/>
          <w:lang w:val="fr-FR"/>
        </w:rPr>
        <w:t xml:space="preserve"> déterminante</w:t>
      </w:r>
      <w:r w:rsidR="00BB0FC1" w:rsidRPr="00B80D22">
        <w:rPr>
          <w:rFonts w:eastAsia="Times New Roman" w:cstheme="minorHAnsi"/>
          <w:sz w:val="24"/>
          <w:szCs w:val="24"/>
          <w:lang w:val="fr-FR"/>
        </w:rPr>
        <w:t xml:space="preserve"> </w:t>
      </w:r>
      <w:r w:rsidR="00F92748" w:rsidRPr="00B80D22">
        <w:rPr>
          <w:rFonts w:eastAsia="Times New Roman" w:cstheme="minorHAnsi"/>
          <w:sz w:val="24"/>
          <w:szCs w:val="24"/>
          <w:lang w:val="fr-FR"/>
        </w:rPr>
        <w:t xml:space="preserve">organisée </w:t>
      </w:r>
      <w:r w:rsidR="00F92748" w:rsidRPr="00B80D22">
        <w:rPr>
          <w:rFonts w:eastAsia="Times New Roman" w:cstheme="minorHAnsi"/>
          <w:b/>
          <w:sz w:val="24"/>
          <w:szCs w:val="24"/>
          <w:u w:val="single"/>
          <w:lang w:val="fr-FR"/>
        </w:rPr>
        <w:t>dans le cadre d’une section</w:t>
      </w:r>
      <w:r w:rsidR="00F92748" w:rsidRPr="00B80D22">
        <w:rPr>
          <w:rFonts w:eastAsia="Times New Roman" w:cstheme="minorHAnsi"/>
          <w:sz w:val="24"/>
          <w:szCs w:val="24"/>
          <w:lang w:val="fr-FR"/>
        </w:rPr>
        <w:t xml:space="preserve"> </w:t>
      </w:r>
      <w:r w:rsidR="00BB0FC1" w:rsidRPr="00B80D22">
        <w:rPr>
          <w:rFonts w:eastAsia="Times New Roman" w:cstheme="minorHAnsi"/>
          <w:sz w:val="24"/>
          <w:szCs w:val="24"/>
          <w:lang w:val="fr-FR"/>
        </w:rPr>
        <w:t xml:space="preserve">ou </w:t>
      </w:r>
      <w:r w:rsidR="00BB0FC1" w:rsidRPr="00B80D22">
        <w:rPr>
          <w:rFonts w:eastAsia="Times New Roman" w:cstheme="minorHAnsi"/>
          <w:b/>
          <w:sz w:val="24"/>
          <w:szCs w:val="24"/>
          <w:u w:val="single"/>
          <w:lang w:val="fr-FR"/>
        </w:rPr>
        <w:t>le jury de l’épreuve intégrée</w:t>
      </w:r>
      <w:r w:rsidR="00BB0FC1" w:rsidRPr="00B80D22">
        <w:rPr>
          <w:rFonts w:eastAsia="Times New Roman" w:cstheme="minorHAnsi"/>
          <w:sz w:val="24"/>
          <w:szCs w:val="24"/>
          <w:lang w:val="fr-FR"/>
        </w:rPr>
        <w:t xml:space="preserve">. </w:t>
      </w:r>
      <w:r w:rsidR="00D1677C">
        <w:rPr>
          <w:rFonts w:eastAsia="Times New Roman" w:cstheme="minorHAnsi"/>
          <w:sz w:val="24"/>
          <w:szCs w:val="24"/>
          <w:lang w:val="fr-FR"/>
        </w:rPr>
        <w:t>Sous</w:t>
      </w:r>
      <w:r w:rsidR="00BB0FC1" w:rsidRPr="00B80D22">
        <w:rPr>
          <w:rFonts w:eastAsia="Times New Roman" w:cstheme="minorHAnsi"/>
          <w:sz w:val="24"/>
          <w:szCs w:val="24"/>
          <w:lang w:val="fr-FR"/>
        </w:rPr>
        <w:t xml:space="preserve"> peine d’irrecevabilité, ce recours doit mentionner les irrégularités précises qui le motivent.</w:t>
      </w:r>
      <w:r w:rsidR="00F92748" w:rsidRPr="00B80D22">
        <w:rPr>
          <w:rFonts w:ascii="CenturySchoolbook" w:hAnsi="CenturySchoolbook" w:cs="CenturySchoolbook"/>
          <w:sz w:val="24"/>
          <w:szCs w:val="24"/>
        </w:rPr>
        <w:t xml:space="preserve"> </w:t>
      </w:r>
    </w:p>
    <w:p w:rsidR="00F92748" w:rsidRPr="00CA18F9" w:rsidRDefault="00F92748" w:rsidP="0074715F">
      <w:pPr>
        <w:autoSpaceDE w:val="0"/>
        <w:autoSpaceDN w:val="0"/>
        <w:adjustRightInd w:val="0"/>
        <w:spacing w:line="276" w:lineRule="auto"/>
        <w:jc w:val="both"/>
        <w:rPr>
          <w:rFonts w:eastAsia="Times New Roman" w:cstheme="minorHAnsi"/>
          <w:sz w:val="24"/>
          <w:szCs w:val="24"/>
          <w:lang w:val="fr-FR" w:eastAsia="fr-BE"/>
        </w:rPr>
      </w:pPr>
    </w:p>
    <w:p w:rsidR="00D93CBD" w:rsidRDefault="00BB0FC1" w:rsidP="0074715F">
      <w:pPr>
        <w:autoSpaceDE w:val="0"/>
        <w:autoSpaceDN w:val="0"/>
        <w:adjustRightInd w:val="0"/>
        <w:spacing w:line="276" w:lineRule="auto"/>
        <w:jc w:val="both"/>
        <w:rPr>
          <w:rFonts w:eastAsia="Times New Roman" w:cstheme="minorHAnsi"/>
          <w:sz w:val="24"/>
          <w:szCs w:val="24"/>
          <w:lang w:val="fr-FR" w:eastAsia="fr-BE"/>
        </w:rPr>
      </w:pPr>
      <w:r w:rsidRPr="00CA18F9">
        <w:rPr>
          <w:rFonts w:eastAsia="Times New Roman" w:cstheme="minorHAnsi"/>
          <w:sz w:val="24"/>
          <w:szCs w:val="24"/>
          <w:lang w:val="fr-FR" w:eastAsia="fr-BE"/>
        </w:rPr>
        <w:t xml:space="preserve">La loi prévoit deux niveaux de recours : </w:t>
      </w:r>
      <w:r w:rsidR="00D1677C">
        <w:rPr>
          <w:rFonts w:eastAsia="Times New Roman" w:cstheme="minorHAnsi"/>
          <w:sz w:val="24"/>
          <w:szCs w:val="24"/>
          <w:lang w:val="fr-FR" w:eastAsia="fr-BE"/>
        </w:rPr>
        <w:t>un niveau interne et un niveau externe.</w:t>
      </w:r>
    </w:p>
    <w:p w:rsidR="00F92748" w:rsidRPr="00CA18F9" w:rsidRDefault="00D93CBD" w:rsidP="0074715F">
      <w:pPr>
        <w:autoSpaceDE w:val="0"/>
        <w:autoSpaceDN w:val="0"/>
        <w:adjustRightInd w:val="0"/>
        <w:spacing w:line="276" w:lineRule="auto"/>
        <w:jc w:val="both"/>
        <w:rPr>
          <w:rFonts w:eastAsia="Times New Roman" w:cstheme="minorHAnsi"/>
          <w:sz w:val="24"/>
          <w:szCs w:val="24"/>
          <w:lang w:val="fr-FR" w:eastAsia="fr-BE"/>
        </w:rPr>
      </w:pPr>
      <w:r>
        <w:rPr>
          <w:rFonts w:eastAsia="Times New Roman" w:cstheme="minorHAnsi"/>
          <w:sz w:val="24"/>
          <w:szCs w:val="24"/>
          <w:lang w:val="fr-FR" w:eastAsia="fr-BE"/>
        </w:rPr>
        <w:t xml:space="preserve">- </w:t>
      </w:r>
      <w:r w:rsidR="00D1677C">
        <w:rPr>
          <w:rFonts w:eastAsia="Times New Roman" w:cstheme="minorHAnsi"/>
          <w:b/>
          <w:sz w:val="24"/>
          <w:szCs w:val="24"/>
          <w:lang w:val="fr-FR" w:eastAsia="fr-BE"/>
        </w:rPr>
        <w:t>N</w:t>
      </w:r>
      <w:r w:rsidR="00BB0FC1" w:rsidRPr="00CA18F9">
        <w:rPr>
          <w:rFonts w:eastAsia="Times New Roman" w:cstheme="minorHAnsi"/>
          <w:b/>
          <w:sz w:val="24"/>
          <w:szCs w:val="24"/>
          <w:lang w:val="fr-FR" w:eastAsia="fr-BE"/>
        </w:rPr>
        <w:t>iveau interne</w:t>
      </w:r>
      <w:r w:rsidR="00BB0FC1" w:rsidRPr="00CA18F9">
        <w:rPr>
          <w:rFonts w:eastAsia="Times New Roman" w:cstheme="minorHAnsi"/>
          <w:sz w:val="24"/>
          <w:szCs w:val="24"/>
          <w:lang w:val="fr-FR" w:eastAsia="fr-BE"/>
        </w:rPr>
        <w:t xml:space="preserve"> : dans ce cas l’étudiant introduit son recours sous la forme d’une plainte écrite </w:t>
      </w:r>
      <w:r w:rsidR="00F92748" w:rsidRPr="00CA18F9">
        <w:rPr>
          <w:rFonts w:eastAsia="Times New Roman" w:cstheme="minorHAnsi"/>
          <w:sz w:val="24"/>
          <w:szCs w:val="24"/>
          <w:lang w:val="fr-FR" w:eastAsia="fr-BE"/>
        </w:rPr>
        <w:t xml:space="preserve">adressée </w:t>
      </w:r>
      <w:r w:rsidR="00BB0FC1" w:rsidRPr="00CA18F9">
        <w:rPr>
          <w:rFonts w:eastAsia="Times New Roman" w:cstheme="minorHAnsi"/>
          <w:sz w:val="24"/>
          <w:szCs w:val="24"/>
          <w:lang w:val="fr-FR" w:eastAsia="fr-BE"/>
        </w:rPr>
        <w:t xml:space="preserve">par pli recommandé adressée au chef d’établissement </w:t>
      </w:r>
      <w:r w:rsidR="00F92748" w:rsidRPr="00CA18F9">
        <w:rPr>
          <w:rFonts w:eastAsia="Times New Roman" w:cstheme="minorHAnsi"/>
          <w:sz w:val="24"/>
          <w:szCs w:val="24"/>
          <w:lang w:val="fr-FR" w:eastAsia="fr-BE"/>
        </w:rPr>
        <w:t>(Monsieur Patrick Fonck, directeur des Cours pour éducateurs en fonction, 25, rue des Fortifications, 4030 Liège</w:t>
      </w:r>
      <w:r w:rsidR="00FD3C81" w:rsidRPr="00CA18F9">
        <w:rPr>
          <w:rFonts w:eastAsia="Times New Roman" w:cstheme="minorHAnsi"/>
          <w:sz w:val="24"/>
          <w:szCs w:val="24"/>
          <w:lang w:val="fr-FR" w:eastAsia="fr-BE"/>
        </w:rPr>
        <w:t>)</w:t>
      </w:r>
      <w:r w:rsidR="00F92748" w:rsidRPr="00CA18F9">
        <w:rPr>
          <w:rFonts w:eastAsia="Times New Roman" w:cstheme="minorHAnsi"/>
          <w:sz w:val="24"/>
          <w:szCs w:val="24"/>
          <w:lang w:val="fr-FR" w:eastAsia="fr-BE"/>
        </w:rPr>
        <w:t xml:space="preserve"> </w:t>
      </w:r>
      <w:r w:rsidR="00BB0FC1" w:rsidRPr="00CA18F9">
        <w:rPr>
          <w:rFonts w:eastAsia="Times New Roman" w:cstheme="minorHAnsi"/>
          <w:sz w:val="24"/>
          <w:szCs w:val="24"/>
          <w:lang w:val="fr-FR" w:eastAsia="fr-BE"/>
        </w:rPr>
        <w:t>ou réceptionnée par celui-ci contre accusé de réception.</w:t>
      </w:r>
    </w:p>
    <w:p w:rsidR="00FD3C81" w:rsidRPr="00CA18F9" w:rsidRDefault="00FD3C81" w:rsidP="0074715F">
      <w:pPr>
        <w:autoSpaceDE w:val="0"/>
        <w:autoSpaceDN w:val="0"/>
        <w:adjustRightInd w:val="0"/>
        <w:spacing w:line="276" w:lineRule="auto"/>
        <w:jc w:val="both"/>
        <w:rPr>
          <w:rFonts w:ascii="CenturySchoolbook" w:hAnsi="CenturySchoolbook" w:cs="CenturySchoolbook"/>
          <w:sz w:val="24"/>
          <w:szCs w:val="24"/>
        </w:rPr>
      </w:pPr>
    </w:p>
    <w:p w:rsidR="00FD3C81" w:rsidRPr="00CA18F9" w:rsidRDefault="00BB0FC1" w:rsidP="00FD3C81">
      <w:pPr>
        <w:autoSpaceDE w:val="0"/>
        <w:autoSpaceDN w:val="0"/>
        <w:adjustRightInd w:val="0"/>
        <w:spacing w:line="276" w:lineRule="auto"/>
        <w:jc w:val="both"/>
        <w:rPr>
          <w:rFonts w:asciiTheme="majorHAnsi" w:hAnsiTheme="majorHAnsi" w:cstheme="majorHAnsi"/>
          <w:sz w:val="24"/>
          <w:szCs w:val="24"/>
        </w:rPr>
      </w:pPr>
      <w:r w:rsidRPr="00CA18F9">
        <w:rPr>
          <w:rFonts w:eastAsia="Times New Roman" w:cstheme="minorHAnsi"/>
          <w:sz w:val="24"/>
          <w:szCs w:val="24"/>
          <w:lang w:val="fr-FR" w:eastAsia="fr-BE"/>
        </w:rPr>
        <w:t xml:space="preserve">Cette plainte doit être déposée </w:t>
      </w:r>
      <w:r w:rsidRPr="00CA18F9">
        <w:rPr>
          <w:rFonts w:eastAsia="Times New Roman" w:cstheme="minorHAnsi"/>
          <w:b/>
          <w:sz w:val="24"/>
          <w:szCs w:val="24"/>
          <w:u w:val="single"/>
          <w:lang w:val="fr-FR" w:eastAsia="fr-BE"/>
        </w:rPr>
        <w:t>au plus tard le 4</w:t>
      </w:r>
      <w:r w:rsidRPr="00CA18F9">
        <w:rPr>
          <w:rFonts w:eastAsia="Times New Roman" w:cstheme="minorHAnsi"/>
          <w:b/>
          <w:sz w:val="24"/>
          <w:szCs w:val="24"/>
          <w:u w:val="single"/>
          <w:vertAlign w:val="superscript"/>
          <w:lang w:val="fr-FR" w:eastAsia="fr-BE"/>
        </w:rPr>
        <w:t>ème</w:t>
      </w:r>
      <w:r w:rsidRPr="00CA18F9">
        <w:rPr>
          <w:rFonts w:eastAsia="Times New Roman" w:cstheme="minorHAnsi"/>
          <w:b/>
          <w:sz w:val="24"/>
          <w:szCs w:val="24"/>
          <w:u w:val="single"/>
          <w:lang w:val="fr-FR" w:eastAsia="fr-BE"/>
        </w:rPr>
        <w:t xml:space="preserve"> jour calendrier</w:t>
      </w:r>
      <w:r w:rsidRPr="00CA18F9">
        <w:rPr>
          <w:rFonts w:eastAsia="Times New Roman" w:cstheme="minorHAnsi"/>
          <w:sz w:val="24"/>
          <w:szCs w:val="24"/>
          <w:lang w:val="fr-FR" w:eastAsia="fr-BE"/>
        </w:rPr>
        <w:t xml:space="preserve"> qui suit la publication </w:t>
      </w:r>
      <w:r w:rsidR="0074715F" w:rsidRPr="00CA18F9">
        <w:rPr>
          <w:rFonts w:eastAsia="Times New Roman" w:cstheme="minorHAnsi"/>
          <w:sz w:val="24"/>
          <w:szCs w:val="24"/>
          <w:lang w:val="fr-FR" w:eastAsia="fr-BE"/>
        </w:rPr>
        <w:t xml:space="preserve">(affichage) </w:t>
      </w:r>
      <w:r w:rsidRPr="00CA18F9">
        <w:rPr>
          <w:rFonts w:eastAsia="Times New Roman" w:cstheme="minorHAnsi"/>
          <w:sz w:val="24"/>
          <w:szCs w:val="24"/>
          <w:lang w:val="fr-FR" w:eastAsia="fr-BE"/>
        </w:rPr>
        <w:t>des résultats. S</w:t>
      </w:r>
      <w:r w:rsidR="00D93CBD">
        <w:rPr>
          <w:rFonts w:eastAsia="Times New Roman" w:cstheme="minorHAnsi"/>
          <w:sz w:val="24"/>
          <w:szCs w:val="24"/>
          <w:lang w:val="fr-FR" w:eastAsia="fr-BE"/>
        </w:rPr>
        <w:t>i nécessaire</w:t>
      </w:r>
      <w:r w:rsidRPr="00CA18F9">
        <w:rPr>
          <w:rFonts w:eastAsia="Times New Roman" w:cstheme="minorHAnsi"/>
          <w:sz w:val="24"/>
          <w:szCs w:val="24"/>
          <w:lang w:val="fr-FR" w:eastAsia="fr-BE"/>
        </w:rPr>
        <w:t xml:space="preserve">, le chef d’établissement réunit à nouveau le conseil des études ou le jury. </w:t>
      </w:r>
      <w:r w:rsidR="00FD3C81" w:rsidRPr="00CA18F9">
        <w:rPr>
          <w:rFonts w:asciiTheme="majorHAnsi" w:hAnsiTheme="majorHAnsi" w:cstheme="majorHAnsi"/>
          <w:sz w:val="24"/>
          <w:szCs w:val="24"/>
        </w:rPr>
        <w:t>Ces derniers peuvent prendre une décision valablement s'ils sont composés du président et de deux membres au moins du conseil des études ou du jury d’épreuve intégrée quand ils comprennent plus de deux membres. Toute nouvelle décision ne pourra être prise que par le conseil des études ou par le jury d’épreuve intégrée.</w:t>
      </w:r>
    </w:p>
    <w:p w:rsidR="00FD3C81" w:rsidRPr="00CA18F9" w:rsidRDefault="00FD3C81" w:rsidP="00FD3C81">
      <w:pPr>
        <w:autoSpaceDE w:val="0"/>
        <w:autoSpaceDN w:val="0"/>
        <w:adjustRightInd w:val="0"/>
        <w:spacing w:line="276" w:lineRule="auto"/>
        <w:jc w:val="both"/>
        <w:rPr>
          <w:rFonts w:asciiTheme="majorHAnsi" w:eastAsia="Times New Roman" w:hAnsiTheme="majorHAnsi" w:cstheme="majorHAnsi"/>
          <w:sz w:val="24"/>
          <w:szCs w:val="24"/>
          <w:lang w:val="fr-FR" w:eastAsia="fr-BE"/>
        </w:rPr>
      </w:pPr>
    </w:p>
    <w:p w:rsidR="00BB0FC1" w:rsidRPr="00CA18F9" w:rsidRDefault="00BB0FC1" w:rsidP="00BB0FC1">
      <w:pPr>
        <w:spacing w:line="276" w:lineRule="auto"/>
        <w:jc w:val="both"/>
        <w:rPr>
          <w:rFonts w:eastAsia="Times New Roman" w:cstheme="minorHAnsi"/>
          <w:sz w:val="24"/>
          <w:szCs w:val="24"/>
          <w:lang w:val="fr-FR" w:eastAsia="fr-BE"/>
        </w:rPr>
      </w:pPr>
      <w:r w:rsidRPr="00CA18F9">
        <w:rPr>
          <w:rFonts w:eastAsia="Times New Roman" w:cstheme="minorHAnsi"/>
          <w:sz w:val="24"/>
          <w:szCs w:val="24"/>
          <w:lang w:val="fr-FR" w:eastAsia="fr-BE"/>
        </w:rPr>
        <w:t>La procédure ne peut excéder les sept jours calendrier</w:t>
      </w:r>
      <w:r w:rsidR="00FD3C81" w:rsidRPr="00CA18F9">
        <w:rPr>
          <w:rFonts w:eastAsia="Times New Roman" w:cstheme="minorHAnsi"/>
          <w:sz w:val="24"/>
          <w:szCs w:val="24"/>
          <w:lang w:val="fr-FR" w:eastAsia="fr-BE"/>
        </w:rPr>
        <w:t>, hors congés scolaires,</w:t>
      </w:r>
      <w:r w:rsidRPr="00CA18F9">
        <w:rPr>
          <w:rFonts w:eastAsia="Times New Roman" w:cstheme="minorHAnsi"/>
          <w:sz w:val="24"/>
          <w:szCs w:val="24"/>
          <w:lang w:val="fr-FR" w:eastAsia="fr-BE"/>
        </w:rPr>
        <w:t xml:space="preserve"> qui suivent la publication des résultats, en ce compris l’envoi à l’étudiant</w:t>
      </w:r>
      <w:r w:rsidR="00FD3C81" w:rsidRPr="00CA18F9">
        <w:rPr>
          <w:rFonts w:eastAsia="Times New Roman" w:cstheme="minorHAnsi"/>
          <w:sz w:val="24"/>
          <w:szCs w:val="24"/>
          <w:lang w:val="fr-FR" w:eastAsia="fr-BE"/>
        </w:rPr>
        <w:t xml:space="preserve"> au moyen d’un pli recommandé</w:t>
      </w:r>
      <w:r w:rsidRPr="00CA18F9">
        <w:rPr>
          <w:rFonts w:eastAsia="Times New Roman" w:cstheme="minorHAnsi"/>
          <w:sz w:val="24"/>
          <w:szCs w:val="24"/>
          <w:lang w:val="fr-FR" w:eastAsia="fr-BE"/>
        </w:rPr>
        <w:t xml:space="preserve"> de la motivation du refus sur la base du recours et de la décision motivée prise suite au recours interne.</w:t>
      </w:r>
    </w:p>
    <w:p w:rsidR="00BB0FC1" w:rsidRPr="00CA18F9" w:rsidRDefault="00BB0FC1" w:rsidP="00BB0FC1">
      <w:pPr>
        <w:spacing w:line="276" w:lineRule="auto"/>
        <w:jc w:val="both"/>
        <w:rPr>
          <w:rFonts w:eastAsia="Times New Roman" w:cstheme="minorHAnsi"/>
          <w:sz w:val="24"/>
          <w:szCs w:val="24"/>
          <w:lang w:val="fr-FR" w:eastAsia="fr-BE"/>
        </w:rPr>
      </w:pPr>
    </w:p>
    <w:p w:rsidR="00BB0FC1" w:rsidRPr="00CA18F9" w:rsidRDefault="00D93CBD" w:rsidP="00BB0FC1">
      <w:pPr>
        <w:spacing w:line="276" w:lineRule="auto"/>
        <w:jc w:val="both"/>
        <w:rPr>
          <w:rFonts w:eastAsia="Times New Roman" w:cstheme="minorHAnsi"/>
          <w:sz w:val="24"/>
          <w:szCs w:val="24"/>
          <w:lang w:val="fr-FR" w:eastAsia="fr-BE"/>
        </w:rPr>
      </w:pPr>
      <w:r>
        <w:rPr>
          <w:rFonts w:eastAsia="Times New Roman" w:cstheme="minorHAnsi"/>
          <w:b/>
          <w:sz w:val="24"/>
          <w:szCs w:val="24"/>
          <w:lang w:val="fr-FR" w:eastAsia="fr-BE"/>
        </w:rPr>
        <w:t xml:space="preserve">- </w:t>
      </w:r>
      <w:r w:rsidR="00BB0FC1" w:rsidRPr="00CA18F9">
        <w:rPr>
          <w:rFonts w:eastAsia="Times New Roman" w:cstheme="minorHAnsi"/>
          <w:b/>
          <w:sz w:val="24"/>
          <w:szCs w:val="24"/>
          <w:lang w:val="fr-FR" w:eastAsia="fr-BE"/>
        </w:rPr>
        <w:t>Niveau externe</w:t>
      </w:r>
      <w:r w:rsidR="00BB0FC1" w:rsidRPr="00CA18F9">
        <w:rPr>
          <w:rFonts w:eastAsia="Times New Roman" w:cstheme="minorHAnsi"/>
          <w:sz w:val="24"/>
          <w:szCs w:val="24"/>
          <w:lang w:val="fr-FR" w:eastAsia="fr-BE"/>
        </w:rPr>
        <w:t xml:space="preserve"> : l’étudiant qui conteste la décision prise suite au recours interne introduit un recours externe par pli recommandé à l’Administration avec copie au chef d’établissement. L’Administration transmet immédiatement </w:t>
      </w:r>
      <w:r w:rsidR="00FD3C81" w:rsidRPr="00CA18F9">
        <w:rPr>
          <w:rFonts w:eastAsia="Times New Roman" w:cstheme="minorHAnsi"/>
          <w:sz w:val="24"/>
          <w:szCs w:val="24"/>
          <w:lang w:val="fr-FR" w:eastAsia="fr-BE"/>
        </w:rPr>
        <w:t xml:space="preserve">le recours </w:t>
      </w:r>
      <w:r w:rsidR="00BB0FC1" w:rsidRPr="00CA18F9">
        <w:rPr>
          <w:rFonts w:eastAsia="Times New Roman" w:cstheme="minorHAnsi"/>
          <w:sz w:val="24"/>
          <w:szCs w:val="24"/>
          <w:lang w:val="fr-FR" w:eastAsia="fr-BE"/>
        </w:rPr>
        <w:t xml:space="preserve">au Président de la Commission de recours. </w:t>
      </w:r>
    </w:p>
    <w:p w:rsidR="00BB0FC1" w:rsidRPr="00CA18F9" w:rsidRDefault="00BB0FC1" w:rsidP="00BB0FC1">
      <w:pPr>
        <w:spacing w:line="276" w:lineRule="auto"/>
        <w:jc w:val="both"/>
        <w:rPr>
          <w:rFonts w:eastAsia="Times New Roman" w:cstheme="minorHAnsi"/>
          <w:i/>
          <w:sz w:val="24"/>
          <w:szCs w:val="24"/>
          <w:lang w:val="fr-FR" w:eastAsia="fr-BE"/>
        </w:rPr>
      </w:pPr>
      <w:r w:rsidRPr="00CA18F9">
        <w:rPr>
          <w:rFonts w:eastAsia="Times New Roman" w:cstheme="minorHAnsi"/>
          <w:sz w:val="24"/>
          <w:szCs w:val="24"/>
          <w:lang w:val="fr-FR" w:eastAsia="fr-BE"/>
        </w:rPr>
        <w:t xml:space="preserve">Le recours doit être obligatoirement introduit dans </w:t>
      </w:r>
      <w:r w:rsidRPr="00CA18F9">
        <w:rPr>
          <w:rFonts w:eastAsia="Times New Roman" w:cstheme="minorHAnsi"/>
          <w:i/>
          <w:sz w:val="24"/>
          <w:szCs w:val="24"/>
          <w:lang w:val="fr-FR" w:eastAsia="fr-BE"/>
        </w:rPr>
        <w:t xml:space="preserve">les sept jours calendrier </w:t>
      </w:r>
      <w:r w:rsidR="004775B3" w:rsidRPr="00CA18F9">
        <w:rPr>
          <w:rFonts w:eastAsia="Times New Roman" w:cstheme="minorHAnsi"/>
          <w:i/>
          <w:sz w:val="24"/>
          <w:szCs w:val="24"/>
          <w:lang w:val="fr-FR" w:eastAsia="fr-BE"/>
        </w:rPr>
        <w:t xml:space="preserve">à compter du troisième jour ouvrable qui suit la date d’envoi de la décision </w:t>
      </w:r>
      <w:r w:rsidRPr="00CA18F9">
        <w:rPr>
          <w:rFonts w:eastAsia="Times New Roman" w:cstheme="minorHAnsi"/>
          <w:i/>
          <w:sz w:val="24"/>
          <w:szCs w:val="24"/>
          <w:lang w:val="fr-FR" w:eastAsia="fr-BE"/>
        </w:rPr>
        <w:t>relative au recours interne.</w:t>
      </w:r>
    </w:p>
    <w:p w:rsidR="00BB0FC1" w:rsidRPr="00CA18F9" w:rsidRDefault="00BB0FC1" w:rsidP="00BB0FC1">
      <w:pPr>
        <w:spacing w:line="276" w:lineRule="auto"/>
        <w:jc w:val="both"/>
        <w:rPr>
          <w:rFonts w:eastAsia="Times New Roman" w:cstheme="minorHAnsi"/>
          <w:i/>
          <w:sz w:val="24"/>
          <w:szCs w:val="24"/>
          <w:lang w:val="fr-FR" w:eastAsia="fr-BE"/>
        </w:rPr>
      </w:pPr>
      <w:r w:rsidRPr="00CA18F9">
        <w:rPr>
          <w:rFonts w:eastAsia="Times New Roman" w:cstheme="minorHAnsi"/>
          <w:sz w:val="24"/>
          <w:szCs w:val="24"/>
          <w:lang w:val="fr-FR" w:eastAsia="fr-BE"/>
        </w:rPr>
        <w:t xml:space="preserve">Doivent être jointes à ce recours la motivation du refus et la décision prise à la suite du recours interne. En l’absence de décision au terme du recours interne, l’élève joint le récépissé postal de l’introduction ou l’accusé </w:t>
      </w:r>
      <w:r w:rsidR="004775B3" w:rsidRPr="00CA18F9">
        <w:rPr>
          <w:rFonts w:eastAsia="Times New Roman" w:cstheme="minorHAnsi"/>
          <w:sz w:val="24"/>
          <w:szCs w:val="24"/>
          <w:lang w:val="fr-FR" w:eastAsia="fr-BE"/>
        </w:rPr>
        <w:t xml:space="preserve">de réception </w:t>
      </w:r>
      <w:r w:rsidRPr="00CA18F9">
        <w:rPr>
          <w:rFonts w:eastAsia="Times New Roman" w:cstheme="minorHAnsi"/>
          <w:sz w:val="24"/>
          <w:szCs w:val="24"/>
          <w:lang w:val="fr-FR" w:eastAsia="fr-BE"/>
        </w:rPr>
        <w:t>de son recours interne</w:t>
      </w:r>
      <w:r w:rsidRPr="00CA18F9">
        <w:rPr>
          <w:rFonts w:eastAsia="Times New Roman" w:cstheme="minorHAnsi"/>
          <w:i/>
          <w:sz w:val="24"/>
          <w:szCs w:val="24"/>
          <w:lang w:val="fr-FR" w:eastAsia="fr-BE"/>
        </w:rPr>
        <w:t>.</w:t>
      </w:r>
    </w:p>
    <w:p w:rsidR="00F92748" w:rsidRPr="00CA18F9" w:rsidRDefault="00BB0FC1" w:rsidP="00BB0FC1">
      <w:pPr>
        <w:spacing w:line="276" w:lineRule="auto"/>
        <w:jc w:val="both"/>
        <w:rPr>
          <w:rFonts w:eastAsia="Times New Roman" w:cstheme="minorHAnsi"/>
          <w:sz w:val="24"/>
          <w:szCs w:val="24"/>
          <w:lang w:val="fr-FR" w:eastAsia="fr-BE"/>
        </w:rPr>
      </w:pPr>
      <w:r w:rsidRPr="00CA18F9">
        <w:rPr>
          <w:rFonts w:eastAsia="Times New Roman" w:cstheme="minorHAnsi"/>
          <w:sz w:val="24"/>
          <w:szCs w:val="24"/>
          <w:lang w:val="fr-FR" w:eastAsia="fr-BE"/>
        </w:rPr>
        <w:t xml:space="preserve">La commission communique sa décision motivée (recevabilité de la demande, décision de maintien ou de modification de la décision du conseil des études ou du jury) par </w:t>
      </w:r>
      <w:proofErr w:type="gramStart"/>
      <w:r w:rsidRPr="00CA18F9">
        <w:rPr>
          <w:rFonts w:eastAsia="Times New Roman" w:cstheme="minorHAnsi"/>
          <w:sz w:val="24"/>
          <w:szCs w:val="24"/>
          <w:lang w:val="fr-FR" w:eastAsia="fr-BE"/>
        </w:rPr>
        <w:t>recommandé</w:t>
      </w:r>
      <w:proofErr w:type="gramEnd"/>
      <w:r w:rsidRPr="00CA18F9">
        <w:rPr>
          <w:rFonts w:eastAsia="Times New Roman" w:cstheme="minorHAnsi"/>
          <w:sz w:val="24"/>
          <w:szCs w:val="24"/>
          <w:lang w:val="fr-FR" w:eastAsia="fr-BE"/>
        </w:rPr>
        <w:t xml:space="preserve"> à l’élève et au chef d’établissement dans les trente jours calendrier hors congés scolaires. (</w:t>
      </w:r>
      <w:r w:rsidR="004775B3" w:rsidRPr="00CA18F9">
        <w:rPr>
          <w:rFonts w:eastAsia="Times New Roman" w:cstheme="minorHAnsi"/>
          <w:sz w:val="24"/>
          <w:szCs w:val="24"/>
          <w:lang w:val="fr-FR" w:eastAsia="fr-BE"/>
        </w:rPr>
        <w:t>S</w:t>
      </w:r>
      <w:r w:rsidRPr="00CA18F9">
        <w:rPr>
          <w:rFonts w:eastAsia="Times New Roman" w:cstheme="minorHAnsi"/>
          <w:sz w:val="24"/>
          <w:szCs w:val="24"/>
          <w:lang w:val="fr-FR" w:eastAsia="fr-BE"/>
        </w:rPr>
        <w:t xml:space="preserve">i le recours </w:t>
      </w:r>
      <w:r w:rsidR="004775B3" w:rsidRPr="00CA18F9">
        <w:rPr>
          <w:rFonts w:eastAsia="Times New Roman" w:cstheme="minorHAnsi"/>
          <w:sz w:val="24"/>
          <w:szCs w:val="24"/>
          <w:lang w:val="fr-FR" w:eastAsia="fr-BE"/>
        </w:rPr>
        <w:t>a</w:t>
      </w:r>
      <w:r w:rsidRPr="00CA18F9">
        <w:rPr>
          <w:rFonts w:eastAsia="Times New Roman" w:cstheme="minorHAnsi"/>
          <w:sz w:val="24"/>
          <w:szCs w:val="24"/>
          <w:lang w:val="fr-FR" w:eastAsia="fr-BE"/>
        </w:rPr>
        <w:t xml:space="preserve"> été introduit entre le 1</w:t>
      </w:r>
      <w:r w:rsidRPr="00CA18F9">
        <w:rPr>
          <w:rFonts w:eastAsia="Times New Roman" w:cstheme="minorHAnsi"/>
          <w:sz w:val="24"/>
          <w:szCs w:val="24"/>
          <w:vertAlign w:val="superscript"/>
          <w:lang w:val="fr-FR" w:eastAsia="fr-BE"/>
        </w:rPr>
        <w:t>er</w:t>
      </w:r>
      <w:r w:rsidRPr="00CA18F9">
        <w:rPr>
          <w:rFonts w:eastAsia="Times New Roman" w:cstheme="minorHAnsi"/>
          <w:sz w:val="24"/>
          <w:szCs w:val="24"/>
          <w:lang w:val="fr-FR" w:eastAsia="fr-BE"/>
        </w:rPr>
        <w:t xml:space="preserve"> juin et le 7 juillet, la commission communique sa décision au plus tard le 31 août de l’année concernée).</w:t>
      </w:r>
    </w:p>
    <w:sectPr w:rsidR="00F92748" w:rsidRPr="00CA18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A7" w:rsidRDefault="002B44A7" w:rsidP="00930F01">
      <w:r>
        <w:separator/>
      </w:r>
    </w:p>
  </w:endnote>
  <w:endnote w:type="continuationSeparator" w:id="0">
    <w:p w:rsidR="002B44A7" w:rsidRDefault="002B44A7" w:rsidP="0093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01" w:rsidRDefault="00D36B0D" w:rsidP="00163C37">
    <w:pPr>
      <w:pStyle w:val="Pieddepage"/>
      <w:pBdr>
        <w:top w:val="single" w:sz="4" w:space="1" w:color="auto"/>
      </w:pBdr>
    </w:pPr>
    <w:r>
      <w:t>C</w:t>
    </w:r>
    <w:r w:rsidR="00930F01">
      <w:t>OURS POUR EDUCATEURS EN FONCTION – CPSE Asbl</w:t>
    </w:r>
    <w:r w:rsidR="00163C37">
      <w:t xml:space="preserve"> - </w:t>
    </w:r>
    <w:r w:rsidR="00930F01">
      <w:t>ROI étudiants</w:t>
    </w:r>
    <w:r w:rsidR="00163C37">
      <w:tab/>
    </w:r>
    <w:r w:rsidR="00163C37">
      <w:fldChar w:fldCharType="begin"/>
    </w:r>
    <w:r w:rsidR="00163C37">
      <w:instrText>PAGE   \* MERGEFORMAT</w:instrText>
    </w:r>
    <w:r w:rsidR="00163C37">
      <w:fldChar w:fldCharType="separate"/>
    </w:r>
    <w:r w:rsidR="008E20CC" w:rsidRPr="008E20CC">
      <w:rPr>
        <w:noProof/>
        <w:lang w:val="fr-FR"/>
      </w:rPr>
      <w:t>1</w:t>
    </w:r>
    <w:r w:rsidR="00163C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A7" w:rsidRDefault="002B44A7" w:rsidP="00930F01">
      <w:r>
        <w:separator/>
      </w:r>
    </w:p>
  </w:footnote>
  <w:footnote w:type="continuationSeparator" w:id="0">
    <w:p w:rsidR="002B44A7" w:rsidRDefault="002B44A7" w:rsidP="00930F01">
      <w:r>
        <w:continuationSeparator/>
      </w:r>
    </w:p>
  </w:footnote>
  <w:footnote w:id="1">
    <w:p w:rsidR="00D93CBD" w:rsidRPr="00D93CBD" w:rsidRDefault="00D93CBD">
      <w:pPr>
        <w:pStyle w:val="Notedebasdepage"/>
        <w:rPr>
          <w:sz w:val="16"/>
          <w:szCs w:val="16"/>
        </w:rPr>
      </w:pPr>
      <w:r w:rsidRPr="00D93CBD">
        <w:rPr>
          <w:rStyle w:val="Appelnotedebasdep"/>
          <w:sz w:val="16"/>
          <w:szCs w:val="16"/>
        </w:rPr>
        <w:footnoteRef/>
      </w:r>
      <w:r w:rsidRPr="00D93CBD">
        <w:rPr>
          <w:rStyle w:val="Appelnotedebasdep"/>
          <w:sz w:val="16"/>
          <w:szCs w:val="16"/>
        </w:rPr>
        <w:footnoteRef/>
      </w:r>
      <w:r w:rsidRPr="00D93CBD">
        <w:rPr>
          <w:sz w:val="16"/>
          <w:szCs w:val="16"/>
        </w:rPr>
        <w:t>Afin de faciliter la lecture du document, les initiales UE sont employées pour désigner l</w:t>
      </w:r>
      <w:r w:rsidR="00C44258">
        <w:rPr>
          <w:sz w:val="16"/>
          <w:szCs w:val="16"/>
        </w:rPr>
        <w:t xml:space="preserve">’unité </w:t>
      </w:r>
      <w:r w:rsidRPr="00D93CBD">
        <w:rPr>
          <w:sz w:val="16"/>
          <w:szCs w:val="16"/>
        </w:rPr>
        <w:t>ou l</w:t>
      </w:r>
      <w:r w:rsidR="00C44258">
        <w:rPr>
          <w:sz w:val="16"/>
          <w:szCs w:val="16"/>
        </w:rPr>
        <w:t xml:space="preserve">es </w:t>
      </w:r>
      <w:r w:rsidRPr="00D93CBD">
        <w:rPr>
          <w:sz w:val="16"/>
          <w:szCs w:val="16"/>
        </w:rPr>
        <w:t>unité</w:t>
      </w:r>
      <w:r w:rsidR="00C44258">
        <w:rPr>
          <w:sz w:val="16"/>
          <w:szCs w:val="16"/>
        </w:rPr>
        <w:t>s</w:t>
      </w:r>
      <w:r w:rsidRPr="00D93CBD">
        <w:rPr>
          <w:sz w:val="16"/>
          <w:szCs w:val="16"/>
        </w:rPr>
        <w:t xml:space="preserve"> d’enseignement</w:t>
      </w:r>
      <w:r w:rsidR="00C44258">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652"/>
    <w:multiLevelType w:val="hybridMultilevel"/>
    <w:tmpl w:val="CE58B112"/>
    <w:lvl w:ilvl="0" w:tplc="1CE4A57A">
      <w:start w:val="1"/>
      <w:numFmt w:val="lowerLetter"/>
      <w:lvlText w:val="%1."/>
      <w:lvlJc w:val="left"/>
      <w:pPr>
        <w:ind w:left="795" w:hanging="435"/>
      </w:pPr>
      <w:rPr>
        <w:rFonts w:eastAsiaTheme="minorHAnsi" w:hint="default"/>
        <w:color w:val="0000FF" w:themeColor="hyperlink"/>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28664C8"/>
    <w:multiLevelType w:val="singleLevel"/>
    <w:tmpl w:val="0D387D48"/>
    <w:lvl w:ilvl="0">
      <w:numFmt w:val="bullet"/>
      <w:lvlText w:val="-"/>
      <w:lvlJc w:val="left"/>
      <w:pPr>
        <w:tabs>
          <w:tab w:val="num" w:pos="360"/>
        </w:tabs>
        <w:ind w:left="360" w:hanging="360"/>
      </w:pPr>
      <w:rPr>
        <w:rFonts w:hint="default"/>
      </w:rPr>
    </w:lvl>
  </w:abstractNum>
  <w:abstractNum w:abstractNumId="2">
    <w:nsid w:val="190E59FC"/>
    <w:multiLevelType w:val="hybridMultilevel"/>
    <w:tmpl w:val="B736098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3D584A"/>
    <w:multiLevelType w:val="hybridMultilevel"/>
    <w:tmpl w:val="B964DE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25F4D82"/>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5">
    <w:nsid w:val="2569564E"/>
    <w:multiLevelType w:val="hybridMultilevel"/>
    <w:tmpl w:val="2F4E0D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3F15AB9"/>
    <w:multiLevelType w:val="hybridMultilevel"/>
    <w:tmpl w:val="C34A6A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6DF4143"/>
    <w:multiLevelType w:val="hybridMultilevel"/>
    <w:tmpl w:val="72C208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86E0CFD"/>
    <w:multiLevelType w:val="hybridMultilevel"/>
    <w:tmpl w:val="63867DD4"/>
    <w:lvl w:ilvl="0" w:tplc="58228762">
      <w:start w:val="2"/>
      <w:numFmt w:val="bullet"/>
      <w:lvlText w:val="-"/>
      <w:lvlJc w:val="left"/>
      <w:pPr>
        <w:ind w:left="1004" w:hanging="360"/>
      </w:pPr>
      <w:rPr>
        <w:rFonts w:ascii="Arial" w:eastAsiaTheme="minorHAnsi" w:hAnsi="Arial"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nsid w:val="3A5C1B87"/>
    <w:multiLevelType w:val="singleLevel"/>
    <w:tmpl w:val="0D387D48"/>
    <w:lvl w:ilvl="0">
      <w:start w:val="3"/>
      <w:numFmt w:val="bullet"/>
      <w:lvlText w:val="-"/>
      <w:lvlJc w:val="left"/>
      <w:pPr>
        <w:tabs>
          <w:tab w:val="num" w:pos="360"/>
        </w:tabs>
        <w:ind w:left="360" w:hanging="360"/>
      </w:pPr>
      <w:rPr>
        <w:rFonts w:hint="default"/>
      </w:rPr>
    </w:lvl>
  </w:abstractNum>
  <w:abstractNum w:abstractNumId="10">
    <w:nsid w:val="3C0E2212"/>
    <w:multiLevelType w:val="hybridMultilevel"/>
    <w:tmpl w:val="9966851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69F1729"/>
    <w:multiLevelType w:val="hybridMultilevel"/>
    <w:tmpl w:val="B448C7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7FA0DAA"/>
    <w:multiLevelType w:val="hybridMultilevel"/>
    <w:tmpl w:val="FF6688AE"/>
    <w:lvl w:ilvl="0" w:tplc="BD1A05B2">
      <w:start w:val="1"/>
      <w:numFmt w:val="decimal"/>
      <w:lvlText w:val="%1."/>
      <w:lvlJc w:val="left"/>
      <w:pPr>
        <w:ind w:left="720" w:hanging="360"/>
      </w:pPr>
      <w:rPr>
        <w:rFonts w:asciiTheme="minorHAnsi" w:eastAsia="Times New Roman" w:hAnsiTheme="minorHAnsi" w:cstheme="minorHAns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BA46EDE"/>
    <w:multiLevelType w:val="hybridMultilevel"/>
    <w:tmpl w:val="C34A6A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C5C6FFC"/>
    <w:multiLevelType w:val="hybridMultilevel"/>
    <w:tmpl w:val="798C5E4A"/>
    <w:lvl w:ilvl="0" w:tplc="C2281C0C">
      <w:start w:val="2"/>
      <w:numFmt w:val="bullet"/>
      <w:lvlText w:val="-"/>
      <w:lvlJc w:val="left"/>
      <w:pPr>
        <w:ind w:left="1065" w:hanging="360"/>
      </w:pPr>
      <w:rPr>
        <w:rFonts w:ascii="Arial" w:eastAsiaTheme="minorHAnsi"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5">
    <w:nsid w:val="60EA3420"/>
    <w:multiLevelType w:val="hybridMultilevel"/>
    <w:tmpl w:val="4DA2B70E"/>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16D5211"/>
    <w:multiLevelType w:val="hybridMultilevel"/>
    <w:tmpl w:val="3708BC90"/>
    <w:lvl w:ilvl="0" w:tplc="A644310E">
      <w:start w:val="1"/>
      <w:numFmt w:val="lowerLetter"/>
      <w:lvlText w:val="%1."/>
      <w:lvlJc w:val="left"/>
      <w:pPr>
        <w:ind w:left="795" w:hanging="435"/>
      </w:pPr>
      <w:rPr>
        <w:rFonts w:eastAsiaTheme="minorHAnsi" w:hint="default"/>
        <w:color w:val="0000FF" w:themeColor="hyperlink"/>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20641FD"/>
    <w:multiLevelType w:val="hybridMultilevel"/>
    <w:tmpl w:val="72B2ABC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450101F"/>
    <w:multiLevelType w:val="hybridMultilevel"/>
    <w:tmpl w:val="A350B70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9C86DA9"/>
    <w:multiLevelType w:val="hybridMultilevel"/>
    <w:tmpl w:val="CA56D4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C7A62AF"/>
    <w:multiLevelType w:val="hybridMultilevel"/>
    <w:tmpl w:val="434667E0"/>
    <w:lvl w:ilvl="0" w:tplc="38EE5D0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21D10A0"/>
    <w:multiLevelType w:val="hybridMultilevel"/>
    <w:tmpl w:val="E126FA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2EE73A6"/>
    <w:multiLevelType w:val="hybridMultilevel"/>
    <w:tmpl w:val="4F6C42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7857A33"/>
    <w:multiLevelType w:val="hybridMultilevel"/>
    <w:tmpl w:val="3D903C6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DC54E56"/>
    <w:multiLevelType w:val="hybridMultilevel"/>
    <w:tmpl w:val="72D85766"/>
    <w:lvl w:ilvl="0" w:tplc="638453BA">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10"/>
  </w:num>
  <w:num w:numId="5">
    <w:abstractNumId w:val="18"/>
  </w:num>
  <w:num w:numId="6">
    <w:abstractNumId w:val="17"/>
  </w:num>
  <w:num w:numId="7">
    <w:abstractNumId w:val="21"/>
  </w:num>
  <w:num w:numId="8">
    <w:abstractNumId w:val="23"/>
  </w:num>
  <w:num w:numId="9">
    <w:abstractNumId w:val="2"/>
  </w:num>
  <w:num w:numId="10">
    <w:abstractNumId w:val="0"/>
  </w:num>
  <w:num w:numId="11">
    <w:abstractNumId w:val="16"/>
  </w:num>
  <w:num w:numId="12">
    <w:abstractNumId w:val="14"/>
  </w:num>
  <w:num w:numId="13">
    <w:abstractNumId w:val="24"/>
  </w:num>
  <w:num w:numId="14">
    <w:abstractNumId w:val="4"/>
  </w:num>
  <w:num w:numId="15">
    <w:abstractNumId w:val="9"/>
  </w:num>
  <w:num w:numId="16">
    <w:abstractNumId w:val="20"/>
  </w:num>
  <w:num w:numId="17">
    <w:abstractNumId w:val="3"/>
  </w:num>
  <w:num w:numId="18">
    <w:abstractNumId w:val="7"/>
  </w:num>
  <w:num w:numId="19">
    <w:abstractNumId w:val="8"/>
  </w:num>
  <w:num w:numId="20">
    <w:abstractNumId w:val="5"/>
  </w:num>
  <w:num w:numId="21">
    <w:abstractNumId w:val="22"/>
  </w:num>
  <w:num w:numId="22">
    <w:abstractNumId w:val="11"/>
  </w:num>
  <w:num w:numId="23">
    <w:abstractNumId w:val="1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B3"/>
    <w:rsid w:val="00002674"/>
    <w:rsid w:val="00005E24"/>
    <w:rsid w:val="00060050"/>
    <w:rsid w:val="00062DB1"/>
    <w:rsid w:val="00077A74"/>
    <w:rsid w:val="00084490"/>
    <w:rsid w:val="000943DF"/>
    <w:rsid w:val="000C7BED"/>
    <w:rsid w:val="00163C37"/>
    <w:rsid w:val="0016636A"/>
    <w:rsid w:val="001C0358"/>
    <w:rsid w:val="001F1EF3"/>
    <w:rsid w:val="00257D2B"/>
    <w:rsid w:val="00295017"/>
    <w:rsid w:val="002B44A7"/>
    <w:rsid w:val="002E2FD7"/>
    <w:rsid w:val="002F1130"/>
    <w:rsid w:val="0030120C"/>
    <w:rsid w:val="0036463C"/>
    <w:rsid w:val="00374C11"/>
    <w:rsid w:val="00384B03"/>
    <w:rsid w:val="00456571"/>
    <w:rsid w:val="004775B3"/>
    <w:rsid w:val="00485843"/>
    <w:rsid w:val="00497E7B"/>
    <w:rsid w:val="004B1A3F"/>
    <w:rsid w:val="00504487"/>
    <w:rsid w:val="0051552F"/>
    <w:rsid w:val="005533DC"/>
    <w:rsid w:val="005667D5"/>
    <w:rsid w:val="005704A8"/>
    <w:rsid w:val="0059245F"/>
    <w:rsid w:val="005A4167"/>
    <w:rsid w:val="005A7E84"/>
    <w:rsid w:val="00601F0C"/>
    <w:rsid w:val="00636338"/>
    <w:rsid w:val="0068530F"/>
    <w:rsid w:val="0069625A"/>
    <w:rsid w:val="006B292E"/>
    <w:rsid w:val="00710844"/>
    <w:rsid w:val="00740917"/>
    <w:rsid w:val="0074715F"/>
    <w:rsid w:val="007947E3"/>
    <w:rsid w:val="007A0FB3"/>
    <w:rsid w:val="007B2626"/>
    <w:rsid w:val="007C76B6"/>
    <w:rsid w:val="007E0C53"/>
    <w:rsid w:val="007F2763"/>
    <w:rsid w:val="00812AB8"/>
    <w:rsid w:val="00841486"/>
    <w:rsid w:val="008629CA"/>
    <w:rsid w:val="008A02C4"/>
    <w:rsid w:val="008B3D6F"/>
    <w:rsid w:val="008C6E57"/>
    <w:rsid w:val="008E20CC"/>
    <w:rsid w:val="00904327"/>
    <w:rsid w:val="00914C3B"/>
    <w:rsid w:val="00930F01"/>
    <w:rsid w:val="009325BD"/>
    <w:rsid w:val="009D13DA"/>
    <w:rsid w:val="009D2C6E"/>
    <w:rsid w:val="00A26D75"/>
    <w:rsid w:val="00A330B7"/>
    <w:rsid w:val="00A90BBC"/>
    <w:rsid w:val="00AD2747"/>
    <w:rsid w:val="00B428E5"/>
    <w:rsid w:val="00B72FBD"/>
    <w:rsid w:val="00B80D22"/>
    <w:rsid w:val="00BB0FC1"/>
    <w:rsid w:val="00BB382D"/>
    <w:rsid w:val="00C44258"/>
    <w:rsid w:val="00C53C86"/>
    <w:rsid w:val="00C746AE"/>
    <w:rsid w:val="00C848A4"/>
    <w:rsid w:val="00CA18F9"/>
    <w:rsid w:val="00CA594F"/>
    <w:rsid w:val="00D1677C"/>
    <w:rsid w:val="00D26D3F"/>
    <w:rsid w:val="00D33121"/>
    <w:rsid w:val="00D36B0D"/>
    <w:rsid w:val="00D91947"/>
    <w:rsid w:val="00D93CBD"/>
    <w:rsid w:val="00DC3E1D"/>
    <w:rsid w:val="00DF4A9D"/>
    <w:rsid w:val="00E10FE6"/>
    <w:rsid w:val="00EB2F8E"/>
    <w:rsid w:val="00EE2308"/>
    <w:rsid w:val="00F0542F"/>
    <w:rsid w:val="00F13B82"/>
    <w:rsid w:val="00F75E53"/>
    <w:rsid w:val="00F92217"/>
    <w:rsid w:val="00F9227C"/>
    <w:rsid w:val="00F92748"/>
    <w:rsid w:val="00FB0434"/>
    <w:rsid w:val="00FC6D9D"/>
    <w:rsid w:val="00FD3C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43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A02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1C0358"/>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FB3"/>
    <w:rPr>
      <w:rFonts w:ascii="Tahoma" w:hAnsi="Tahoma" w:cs="Tahoma"/>
      <w:sz w:val="16"/>
      <w:szCs w:val="16"/>
    </w:rPr>
  </w:style>
  <w:style w:type="character" w:customStyle="1" w:styleId="TextedebullesCar">
    <w:name w:val="Texte de bulles Car"/>
    <w:basedOn w:val="Policepardfaut"/>
    <w:link w:val="Textedebulles"/>
    <w:uiPriority w:val="99"/>
    <w:semiHidden/>
    <w:rsid w:val="007A0FB3"/>
    <w:rPr>
      <w:rFonts w:ascii="Tahoma" w:hAnsi="Tahoma" w:cs="Tahoma"/>
      <w:sz w:val="16"/>
      <w:szCs w:val="16"/>
    </w:rPr>
  </w:style>
  <w:style w:type="character" w:customStyle="1" w:styleId="Titre1Car">
    <w:name w:val="Titre 1 Car"/>
    <w:basedOn w:val="Policepardfaut"/>
    <w:link w:val="Titre1"/>
    <w:uiPriority w:val="9"/>
    <w:rsid w:val="0090432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04327"/>
    <w:pPr>
      <w:spacing w:line="276" w:lineRule="auto"/>
      <w:outlineLvl w:val="9"/>
    </w:pPr>
    <w:rPr>
      <w:lang w:eastAsia="fr-BE"/>
    </w:rPr>
  </w:style>
  <w:style w:type="paragraph" w:styleId="Titre">
    <w:name w:val="Title"/>
    <w:basedOn w:val="Normal"/>
    <w:next w:val="Normal"/>
    <w:link w:val="TitreCar"/>
    <w:uiPriority w:val="10"/>
    <w:qFormat/>
    <w:rsid w:val="00904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04327"/>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ar"/>
    <w:qFormat/>
    <w:rsid w:val="00904327"/>
    <w:pPr>
      <w:spacing w:line="276" w:lineRule="auto"/>
    </w:pPr>
    <w:rPr>
      <w:sz w:val="24"/>
    </w:rPr>
  </w:style>
  <w:style w:type="paragraph" w:styleId="TM1">
    <w:name w:val="toc 1"/>
    <w:basedOn w:val="Normal"/>
    <w:next w:val="Normal"/>
    <w:autoRedefine/>
    <w:uiPriority w:val="39"/>
    <w:unhideWhenUsed/>
    <w:rsid w:val="00295017"/>
    <w:pPr>
      <w:spacing w:after="100"/>
    </w:pPr>
  </w:style>
  <w:style w:type="character" w:customStyle="1" w:styleId="Style1Car">
    <w:name w:val="Style1 Car"/>
    <w:basedOn w:val="Policepardfaut"/>
    <w:link w:val="Style1"/>
    <w:rsid w:val="00904327"/>
    <w:rPr>
      <w:sz w:val="24"/>
    </w:rPr>
  </w:style>
  <w:style w:type="character" w:styleId="Lienhypertexte">
    <w:name w:val="Hyperlink"/>
    <w:basedOn w:val="Policepardfaut"/>
    <w:uiPriority w:val="99"/>
    <w:unhideWhenUsed/>
    <w:rsid w:val="00295017"/>
    <w:rPr>
      <w:color w:val="0000FF" w:themeColor="hyperlink"/>
      <w:u w:val="single"/>
    </w:rPr>
  </w:style>
  <w:style w:type="paragraph" w:styleId="En-tte">
    <w:name w:val="header"/>
    <w:basedOn w:val="Normal"/>
    <w:link w:val="En-tteCar"/>
    <w:uiPriority w:val="99"/>
    <w:unhideWhenUsed/>
    <w:rsid w:val="00930F01"/>
    <w:pPr>
      <w:tabs>
        <w:tab w:val="center" w:pos="4536"/>
        <w:tab w:val="right" w:pos="9072"/>
      </w:tabs>
    </w:pPr>
  </w:style>
  <w:style w:type="character" w:customStyle="1" w:styleId="En-tteCar">
    <w:name w:val="En-tête Car"/>
    <w:basedOn w:val="Policepardfaut"/>
    <w:link w:val="En-tte"/>
    <w:uiPriority w:val="99"/>
    <w:rsid w:val="00930F01"/>
  </w:style>
  <w:style w:type="paragraph" w:styleId="Pieddepage">
    <w:name w:val="footer"/>
    <w:basedOn w:val="Normal"/>
    <w:link w:val="PieddepageCar"/>
    <w:uiPriority w:val="99"/>
    <w:unhideWhenUsed/>
    <w:rsid w:val="00930F01"/>
    <w:pPr>
      <w:tabs>
        <w:tab w:val="center" w:pos="4536"/>
        <w:tab w:val="right" w:pos="9072"/>
      </w:tabs>
    </w:pPr>
  </w:style>
  <w:style w:type="character" w:customStyle="1" w:styleId="PieddepageCar">
    <w:name w:val="Pied de page Car"/>
    <w:basedOn w:val="Policepardfaut"/>
    <w:link w:val="Pieddepage"/>
    <w:uiPriority w:val="99"/>
    <w:rsid w:val="00930F01"/>
  </w:style>
  <w:style w:type="character" w:customStyle="1" w:styleId="Titre2Car">
    <w:name w:val="Titre 2 Car"/>
    <w:basedOn w:val="Policepardfaut"/>
    <w:link w:val="Titre2"/>
    <w:uiPriority w:val="9"/>
    <w:rsid w:val="008A02C4"/>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504487"/>
    <w:rPr>
      <w:sz w:val="16"/>
      <w:szCs w:val="16"/>
    </w:rPr>
  </w:style>
  <w:style w:type="paragraph" w:styleId="Commentaire">
    <w:name w:val="annotation text"/>
    <w:basedOn w:val="Normal"/>
    <w:link w:val="CommentaireCar"/>
    <w:uiPriority w:val="99"/>
    <w:semiHidden/>
    <w:unhideWhenUsed/>
    <w:rsid w:val="00504487"/>
    <w:rPr>
      <w:sz w:val="20"/>
      <w:szCs w:val="20"/>
    </w:rPr>
  </w:style>
  <w:style w:type="character" w:customStyle="1" w:styleId="CommentaireCar">
    <w:name w:val="Commentaire Car"/>
    <w:basedOn w:val="Policepardfaut"/>
    <w:link w:val="Commentaire"/>
    <w:uiPriority w:val="99"/>
    <w:semiHidden/>
    <w:rsid w:val="00504487"/>
    <w:rPr>
      <w:sz w:val="20"/>
      <w:szCs w:val="20"/>
    </w:rPr>
  </w:style>
  <w:style w:type="paragraph" w:styleId="Objetducommentaire">
    <w:name w:val="annotation subject"/>
    <w:basedOn w:val="Commentaire"/>
    <w:next w:val="Commentaire"/>
    <w:link w:val="ObjetducommentaireCar"/>
    <w:uiPriority w:val="99"/>
    <w:semiHidden/>
    <w:unhideWhenUsed/>
    <w:rsid w:val="00504487"/>
    <w:rPr>
      <w:b/>
      <w:bCs/>
    </w:rPr>
  </w:style>
  <w:style w:type="character" w:customStyle="1" w:styleId="ObjetducommentaireCar">
    <w:name w:val="Objet du commentaire Car"/>
    <w:basedOn w:val="CommentaireCar"/>
    <w:link w:val="Objetducommentaire"/>
    <w:uiPriority w:val="99"/>
    <w:semiHidden/>
    <w:rsid w:val="00504487"/>
    <w:rPr>
      <w:b/>
      <w:bCs/>
      <w:sz w:val="20"/>
      <w:szCs w:val="20"/>
    </w:rPr>
  </w:style>
  <w:style w:type="character" w:customStyle="1" w:styleId="Titre5Car">
    <w:name w:val="Titre 5 Car"/>
    <w:basedOn w:val="Policepardfaut"/>
    <w:link w:val="Titre5"/>
    <w:uiPriority w:val="9"/>
    <w:semiHidden/>
    <w:rsid w:val="001C0358"/>
    <w:rPr>
      <w:rFonts w:asciiTheme="majorHAnsi" w:eastAsiaTheme="majorEastAsia" w:hAnsiTheme="majorHAnsi" w:cstheme="majorBidi"/>
      <w:color w:val="365F91" w:themeColor="accent1" w:themeShade="BF"/>
    </w:rPr>
  </w:style>
  <w:style w:type="paragraph" w:styleId="Paragraphedeliste">
    <w:name w:val="List Paragraph"/>
    <w:basedOn w:val="Normal"/>
    <w:uiPriority w:val="34"/>
    <w:qFormat/>
    <w:rsid w:val="007C76B6"/>
    <w:pPr>
      <w:ind w:left="720" w:firstLine="360"/>
      <w:contextualSpacing/>
    </w:pPr>
    <w:rPr>
      <w:rFonts w:ascii="Calibri" w:eastAsia="PMingLiU" w:hAnsi="Calibri" w:cs="Times New Roman"/>
      <w:lang w:eastAsia="fr-BE"/>
    </w:rPr>
  </w:style>
  <w:style w:type="paragraph" w:styleId="Corpsdetexte">
    <w:name w:val="Body Text"/>
    <w:basedOn w:val="Normal"/>
    <w:link w:val="CorpsdetexteCar"/>
    <w:semiHidden/>
    <w:rsid w:val="0016636A"/>
    <w:pPr>
      <w:jc w:val="both"/>
    </w:pPr>
    <w:rPr>
      <w:rFonts w:ascii="Times New Roman" w:eastAsia="Times New Roman" w:hAnsi="Times New Roman" w:cs="Times New Roman"/>
      <w:sz w:val="24"/>
      <w:szCs w:val="20"/>
      <w:lang w:val="fr-FR" w:eastAsia="fr-BE"/>
    </w:rPr>
  </w:style>
  <w:style w:type="character" w:customStyle="1" w:styleId="CorpsdetexteCar">
    <w:name w:val="Corps de texte Car"/>
    <w:basedOn w:val="Policepardfaut"/>
    <w:link w:val="Corpsdetexte"/>
    <w:semiHidden/>
    <w:rsid w:val="0016636A"/>
    <w:rPr>
      <w:rFonts w:ascii="Times New Roman" w:eastAsia="Times New Roman" w:hAnsi="Times New Roman" w:cs="Times New Roman"/>
      <w:sz w:val="24"/>
      <w:szCs w:val="20"/>
      <w:lang w:val="fr-FR" w:eastAsia="fr-BE"/>
    </w:rPr>
  </w:style>
  <w:style w:type="paragraph" w:styleId="Notedebasdepage">
    <w:name w:val="footnote text"/>
    <w:basedOn w:val="Normal"/>
    <w:link w:val="NotedebasdepageCar"/>
    <w:uiPriority w:val="99"/>
    <w:semiHidden/>
    <w:unhideWhenUsed/>
    <w:rsid w:val="00060050"/>
    <w:rPr>
      <w:sz w:val="20"/>
      <w:szCs w:val="20"/>
    </w:rPr>
  </w:style>
  <w:style w:type="character" w:customStyle="1" w:styleId="NotedebasdepageCar">
    <w:name w:val="Note de bas de page Car"/>
    <w:basedOn w:val="Policepardfaut"/>
    <w:link w:val="Notedebasdepage"/>
    <w:uiPriority w:val="99"/>
    <w:semiHidden/>
    <w:rsid w:val="00060050"/>
    <w:rPr>
      <w:sz w:val="20"/>
      <w:szCs w:val="20"/>
    </w:rPr>
  </w:style>
  <w:style w:type="character" w:styleId="Appelnotedebasdep">
    <w:name w:val="footnote reference"/>
    <w:basedOn w:val="Policepardfaut"/>
    <w:uiPriority w:val="99"/>
    <w:semiHidden/>
    <w:unhideWhenUsed/>
    <w:rsid w:val="000600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43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A02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1C0358"/>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FB3"/>
    <w:rPr>
      <w:rFonts w:ascii="Tahoma" w:hAnsi="Tahoma" w:cs="Tahoma"/>
      <w:sz w:val="16"/>
      <w:szCs w:val="16"/>
    </w:rPr>
  </w:style>
  <w:style w:type="character" w:customStyle="1" w:styleId="TextedebullesCar">
    <w:name w:val="Texte de bulles Car"/>
    <w:basedOn w:val="Policepardfaut"/>
    <w:link w:val="Textedebulles"/>
    <w:uiPriority w:val="99"/>
    <w:semiHidden/>
    <w:rsid w:val="007A0FB3"/>
    <w:rPr>
      <w:rFonts w:ascii="Tahoma" w:hAnsi="Tahoma" w:cs="Tahoma"/>
      <w:sz w:val="16"/>
      <w:szCs w:val="16"/>
    </w:rPr>
  </w:style>
  <w:style w:type="character" w:customStyle="1" w:styleId="Titre1Car">
    <w:name w:val="Titre 1 Car"/>
    <w:basedOn w:val="Policepardfaut"/>
    <w:link w:val="Titre1"/>
    <w:uiPriority w:val="9"/>
    <w:rsid w:val="0090432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04327"/>
    <w:pPr>
      <w:spacing w:line="276" w:lineRule="auto"/>
      <w:outlineLvl w:val="9"/>
    </w:pPr>
    <w:rPr>
      <w:lang w:eastAsia="fr-BE"/>
    </w:rPr>
  </w:style>
  <w:style w:type="paragraph" w:styleId="Titre">
    <w:name w:val="Title"/>
    <w:basedOn w:val="Normal"/>
    <w:next w:val="Normal"/>
    <w:link w:val="TitreCar"/>
    <w:uiPriority w:val="10"/>
    <w:qFormat/>
    <w:rsid w:val="00904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04327"/>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ar"/>
    <w:qFormat/>
    <w:rsid w:val="00904327"/>
    <w:pPr>
      <w:spacing w:line="276" w:lineRule="auto"/>
    </w:pPr>
    <w:rPr>
      <w:sz w:val="24"/>
    </w:rPr>
  </w:style>
  <w:style w:type="paragraph" w:styleId="TM1">
    <w:name w:val="toc 1"/>
    <w:basedOn w:val="Normal"/>
    <w:next w:val="Normal"/>
    <w:autoRedefine/>
    <w:uiPriority w:val="39"/>
    <w:unhideWhenUsed/>
    <w:rsid w:val="00295017"/>
    <w:pPr>
      <w:spacing w:after="100"/>
    </w:pPr>
  </w:style>
  <w:style w:type="character" w:customStyle="1" w:styleId="Style1Car">
    <w:name w:val="Style1 Car"/>
    <w:basedOn w:val="Policepardfaut"/>
    <w:link w:val="Style1"/>
    <w:rsid w:val="00904327"/>
    <w:rPr>
      <w:sz w:val="24"/>
    </w:rPr>
  </w:style>
  <w:style w:type="character" w:styleId="Lienhypertexte">
    <w:name w:val="Hyperlink"/>
    <w:basedOn w:val="Policepardfaut"/>
    <w:uiPriority w:val="99"/>
    <w:unhideWhenUsed/>
    <w:rsid w:val="00295017"/>
    <w:rPr>
      <w:color w:val="0000FF" w:themeColor="hyperlink"/>
      <w:u w:val="single"/>
    </w:rPr>
  </w:style>
  <w:style w:type="paragraph" w:styleId="En-tte">
    <w:name w:val="header"/>
    <w:basedOn w:val="Normal"/>
    <w:link w:val="En-tteCar"/>
    <w:uiPriority w:val="99"/>
    <w:unhideWhenUsed/>
    <w:rsid w:val="00930F01"/>
    <w:pPr>
      <w:tabs>
        <w:tab w:val="center" w:pos="4536"/>
        <w:tab w:val="right" w:pos="9072"/>
      </w:tabs>
    </w:pPr>
  </w:style>
  <w:style w:type="character" w:customStyle="1" w:styleId="En-tteCar">
    <w:name w:val="En-tête Car"/>
    <w:basedOn w:val="Policepardfaut"/>
    <w:link w:val="En-tte"/>
    <w:uiPriority w:val="99"/>
    <w:rsid w:val="00930F01"/>
  </w:style>
  <w:style w:type="paragraph" w:styleId="Pieddepage">
    <w:name w:val="footer"/>
    <w:basedOn w:val="Normal"/>
    <w:link w:val="PieddepageCar"/>
    <w:uiPriority w:val="99"/>
    <w:unhideWhenUsed/>
    <w:rsid w:val="00930F01"/>
    <w:pPr>
      <w:tabs>
        <w:tab w:val="center" w:pos="4536"/>
        <w:tab w:val="right" w:pos="9072"/>
      </w:tabs>
    </w:pPr>
  </w:style>
  <w:style w:type="character" w:customStyle="1" w:styleId="PieddepageCar">
    <w:name w:val="Pied de page Car"/>
    <w:basedOn w:val="Policepardfaut"/>
    <w:link w:val="Pieddepage"/>
    <w:uiPriority w:val="99"/>
    <w:rsid w:val="00930F01"/>
  </w:style>
  <w:style w:type="character" w:customStyle="1" w:styleId="Titre2Car">
    <w:name w:val="Titre 2 Car"/>
    <w:basedOn w:val="Policepardfaut"/>
    <w:link w:val="Titre2"/>
    <w:uiPriority w:val="9"/>
    <w:rsid w:val="008A02C4"/>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504487"/>
    <w:rPr>
      <w:sz w:val="16"/>
      <w:szCs w:val="16"/>
    </w:rPr>
  </w:style>
  <w:style w:type="paragraph" w:styleId="Commentaire">
    <w:name w:val="annotation text"/>
    <w:basedOn w:val="Normal"/>
    <w:link w:val="CommentaireCar"/>
    <w:uiPriority w:val="99"/>
    <w:semiHidden/>
    <w:unhideWhenUsed/>
    <w:rsid w:val="00504487"/>
    <w:rPr>
      <w:sz w:val="20"/>
      <w:szCs w:val="20"/>
    </w:rPr>
  </w:style>
  <w:style w:type="character" w:customStyle="1" w:styleId="CommentaireCar">
    <w:name w:val="Commentaire Car"/>
    <w:basedOn w:val="Policepardfaut"/>
    <w:link w:val="Commentaire"/>
    <w:uiPriority w:val="99"/>
    <w:semiHidden/>
    <w:rsid w:val="00504487"/>
    <w:rPr>
      <w:sz w:val="20"/>
      <w:szCs w:val="20"/>
    </w:rPr>
  </w:style>
  <w:style w:type="paragraph" w:styleId="Objetducommentaire">
    <w:name w:val="annotation subject"/>
    <w:basedOn w:val="Commentaire"/>
    <w:next w:val="Commentaire"/>
    <w:link w:val="ObjetducommentaireCar"/>
    <w:uiPriority w:val="99"/>
    <w:semiHidden/>
    <w:unhideWhenUsed/>
    <w:rsid w:val="00504487"/>
    <w:rPr>
      <w:b/>
      <w:bCs/>
    </w:rPr>
  </w:style>
  <w:style w:type="character" w:customStyle="1" w:styleId="ObjetducommentaireCar">
    <w:name w:val="Objet du commentaire Car"/>
    <w:basedOn w:val="CommentaireCar"/>
    <w:link w:val="Objetducommentaire"/>
    <w:uiPriority w:val="99"/>
    <w:semiHidden/>
    <w:rsid w:val="00504487"/>
    <w:rPr>
      <w:b/>
      <w:bCs/>
      <w:sz w:val="20"/>
      <w:szCs w:val="20"/>
    </w:rPr>
  </w:style>
  <w:style w:type="character" w:customStyle="1" w:styleId="Titre5Car">
    <w:name w:val="Titre 5 Car"/>
    <w:basedOn w:val="Policepardfaut"/>
    <w:link w:val="Titre5"/>
    <w:uiPriority w:val="9"/>
    <w:semiHidden/>
    <w:rsid w:val="001C0358"/>
    <w:rPr>
      <w:rFonts w:asciiTheme="majorHAnsi" w:eastAsiaTheme="majorEastAsia" w:hAnsiTheme="majorHAnsi" w:cstheme="majorBidi"/>
      <w:color w:val="365F91" w:themeColor="accent1" w:themeShade="BF"/>
    </w:rPr>
  </w:style>
  <w:style w:type="paragraph" w:styleId="Paragraphedeliste">
    <w:name w:val="List Paragraph"/>
    <w:basedOn w:val="Normal"/>
    <w:uiPriority w:val="34"/>
    <w:qFormat/>
    <w:rsid w:val="007C76B6"/>
    <w:pPr>
      <w:ind w:left="720" w:firstLine="360"/>
      <w:contextualSpacing/>
    </w:pPr>
    <w:rPr>
      <w:rFonts w:ascii="Calibri" w:eastAsia="PMingLiU" w:hAnsi="Calibri" w:cs="Times New Roman"/>
      <w:lang w:eastAsia="fr-BE"/>
    </w:rPr>
  </w:style>
  <w:style w:type="paragraph" w:styleId="Corpsdetexte">
    <w:name w:val="Body Text"/>
    <w:basedOn w:val="Normal"/>
    <w:link w:val="CorpsdetexteCar"/>
    <w:semiHidden/>
    <w:rsid w:val="0016636A"/>
    <w:pPr>
      <w:jc w:val="both"/>
    </w:pPr>
    <w:rPr>
      <w:rFonts w:ascii="Times New Roman" w:eastAsia="Times New Roman" w:hAnsi="Times New Roman" w:cs="Times New Roman"/>
      <w:sz w:val="24"/>
      <w:szCs w:val="20"/>
      <w:lang w:val="fr-FR" w:eastAsia="fr-BE"/>
    </w:rPr>
  </w:style>
  <w:style w:type="character" w:customStyle="1" w:styleId="CorpsdetexteCar">
    <w:name w:val="Corps de texte Car"/>
    <w:basedOn w:val="Policepardfaut"/>
    <w:link w:val="Corpsdetexte"/>
    <w:semiHidden/>
    <w:rsid w:val="0016636A"/>
    <w:rPr>
      <w:rFonts w:ascii="Times New Roman" w:eastAsia="Times New Roman" w:hAnsi="Times New Roman" w:cs="Times New Roman"/>
      <w:sz w:val="24"/>
      <w:szCs w:val="20"/>
      <w:lang w:val="fr-FR" w:eastAsia="fr-BE"/>
    </w:rPr>
  </w:style>
  <w:style w:type="paragraph" w:styleId="Notedebasdepage">
    <w:name w:val="footnote text"/>
    <w:basedOn w:val="Normal"/>
    <w:link w:val="NotedebasdepageCar"/>
    <w:uiPriority w:val="99"/>
    <w:semiHidden/>
    <w:unhideWhenUsed/>
    <w:rsid w:val="00060050"/>
    <w:rPr>
      <w:sz w:val="20"/>
      <w:szCs w:val="20"/>
    </w:rPr>
  </w:style>
  <w:style w:type="character" w:customStyle="1" w:styleId="NotedebasdepageCar">
    <w:name w:val="Note de bas de page Car"/>
    <w:basedOn w:val="Policepardfaut"/>
    <w:link w:val="Notedebasdepage"/>
    <w:uiPriority w:val="99"/>
    <w:semiHidden/>
    <w:rsid w:val="00060050"/>
    <w:rPr>
      <w:sz w:val="20"/>
      <w:szCs w:val="20"/>
    </w:rPr>
  </w:style>
  <w:style w:type="character" w:styleId="Appelnotedebasdep">
    <w:name w:val="footnote reference"/>
    <w:basedOn w:val="Policepardfaut"/>
    <w:uiPriority w:val="99"/>
    <w:semiHidden/>
    <w:unhideWhenUsed/>
    <w:rsid w:val="00060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D3B-228F-4719-AB27-58702DA8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3260</Words>
  <Characters>17934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esther.rozencweig</cp:lastModifiedBy>
  <cp:revision>4</cp:revision>
  <cp:lastPrinted>2016-08-31T15:01:00Z</cp:lastPrinted>
  <dcterms:created xsi:type="dcterms:W3CDTF">2016-08-19T12:12:00Z</dcterms:created>
  <dcterms:modified xsi:type="dcterms:W3CDTF">2016-08-31T15:06:00Z</dcterms:modified>
</cp:coreProperties>
</file>